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79F" w:rsidRDefault="00B6779F" w:rsidP="00A562EC">
      <w:pPr>
        <w:jc w:val="center"/>
      </w:pPr>
      <w:bookmarkStart w:id="0" w:name="_GoBack"/>
      <w:bookmarkEnd w:id="0"/>
      <w:r>
        <w:rPr>
          <w:noProof/>
        </w:rPr>
        <w:drawing>
          <wp:inline distT="0" distB="0" distL="0" distR="0">
            <wp:extent cx="2466046" cy="2981202"/>
            <wp:effectExtent l="0" t="0" r="0" b="0"/>
            <wp:docPr id="1" name="Bilde 1"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ødingen_kommune_st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046" cy="2981202"/>
                    </a:xfrm>
                    <a:prstGeom prst="rect">
                      <a:avLst/>
                    </a:prstGeom>
                  </pic:spPr>
                </pic:pic>
              </a:graphicData>
            </a:graphic>
          </wp:inline>
        </w:drawing>
      </w:r>
    </w:p>
    <w:p w:rsidR="00A562EC" w:rsidRPr="00F87C07" w:rsidRDefault="008E4D02" w:rsidP="00F87C07">
      <w:pPr>
        <w:jc w:val="center"/>
        <w:rPr>
          <w:b/>
          <w:bCs/>
          <w:sz w:val="32"/>
          <w:szCs w:val="32"/>
        </w:rPr>
      </w:pPr>
      <w:r>
        <w:rPr>
          <w:b/>
          <w:bCs/>
          <w:sz w:val="32"/>
          <w:szCs w:val="32"/>
        </w:rPr>
        <w:t>Retningslinjer for utøvelse av salg- og skjenk</w:t>
      </w:r>
      <w:r w:rsidR="00FB0480">
        <w:rPr>
          <w:b/>
          <w:bCs/>
          <w:sz w:val="32"/>
          <w:szCs w:val="32"/>
        </w:rPr>
        <w:t>e</w:t>
      </w:r>
      <w:r w:rsidR="00235D06">
        <w:rPr>
          <w:b/>
          <w:bCs/>
          <w:sz w:val="32"/>
          <w:szCs w:val="32"/>
        </w:rPr>
        <w:t>bevillinger</w:t>
      </w:r>
      <w:r>
        <w:rPr>
          <w:b/>
          <w:bCs/>
          <w:sz w:val="32"/>
          <w:szCs w:val="32"/>
        </w:rPr>
        <w:t xml:space="preserve"> i Lødingen kommune </w:t>
      </w:r>
      <w:r w:rsidR="00934B4F" w:rsidRPr="00F87C07">
        <w:rPr>
          <w:b/>
          <w:bCs/>
          <w:sz w:val="32"/>
          <w:szCs w:val="32"/>
        </w:rPr>
        <w:t>2020 – 2024.</w:t>
      </w:r>
    </w:p>
    <w:p w:rsidR="00A562EC" w:rsidRPr="00A562EC" w:rsidRDefault="00A562EC" w:rsidP="00A562EC"/>
    <w:p w:rsidR="00A562EC" w:rsidRPr="00A562EC" w:rsidRDefault="00A562EC" w:rsidP="00A562EC"/>
    <w:p w:rsidR="00A562EC" w:rsidRDefault="00A562EC" w:rsidP="00A562EC">
      <w:pPr>
        <w:jc w:val="center"/>
      </w:pPr>
      <w:r w:rsidRPr="00A562EC">
        <w:rPr>
          <w:noProof/>
        </w:rPr>
        <w:drawing>
          <wp:inline distT="0" distB="0" distL="0" distR="0">
            <wp:extent cx="4409176" cy="330396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4703" cy="3308108"/>
                    </a:xfrm>
                    <a:prstGeom prst="rect">
                      <a:avLst/>
                    </a:prstGeom>
                    <a:noFill/>
                    <a:ln>
                      <a:noFill/>
                    </a:ln>
                  </pic:spPr>
                </pic:pic>
              </a:graphicData>
            </a:graphic>
          </wp:inline>
        </w:drawing>
      </w:r>
    </w:p>
    <w:p w:rsidR="00A562EC" w:rsidRDefault="00A562EC" w:rsidP="00A562EC">
      <w:pPr>
        <w:jc w:val="center"/>
        <w:rPr>
          <w:rFonts w:ascii="Trebuchet MS,Bold" w:hAnsi="Trebuchet MS,Bold" w:cs="Trebuchet MS,Bold"/>
          <w:b/>
          <w:bCs/>
        </w:rPr>
      </w:pPr>
    </w:p>
    <w:p w:rsidR="009D3624" w:rsidRPr="00A562EC" w:rsidRDefault="009D3624" w:rsidP="008E4D02">
      <w:pPr>
        <w:rPr>
          <w:b/>
          <w:bCs/>
        </w:rPr>
      </w:pPr>
      <w:r w:rsidRPr="00A562EC">
        <w:rPr>
          <w:b/>
          <w:bCs/>
        </w:rPr>
        <w:br w:type="page"/>
      </w:r>
    </w:p>
    <w:sdt>
      <w:sdtPr>
        <w:rPr>
          <w:rFonts w:ascii="Arial" w:eastAsiaTheme="minorHAnsi" w:hAnsi="Arial" w:cs="Arial"/>
          <w:color w:val="auto"/>
          <w:sz w:val="24"/>
          <w:szCs w:val="24"/>
          <w:lang w:eastAsia="en-US"/>
        </w:rPr>
        <w:id w:val="464160034"/>
        <w:docPartObj>
          <w:docPartGallery w:val="Table of Contents"/>
          <w:docPartUnique/>
        </w:docPartObj>
      </w:sdtPr>
      <w:sdtEndPr>
        <w:rPr>
          <w:b/>
          <w:bCs/>
        </w:rPr>
      </w:sdtEndPr>
      <w:sdtContent>
        <w:p w:rsidR="009D3624" w:rsidRPr="009D3624" w:rsidRDefault="009D3624">
          <w:pPr>
            <w:pStyle w:val="Overskriftforinnholdsfortegnelse"/>
            <w:rPr>
              <w:rFonts w:ascii="Arial" w:hAnsi="Arial" w:cs="Arial"/>
              <w:sz w:val="24"/>
              <w:szCs w:val="24"/>
            </w:rPr>
          </w:pPr>
          <w:r w:rsidRPr="009D3624">
            <w:rPr>
              <w:rFonts w:ascii="Arial" w:hAnsi="Arial" w:cs="Arial"/>
              <w:sz w:val="24"/>
              <w:szCs w:val="24"/>
            </w:rPr>
            <w:t>Innhold</w:t>
          </w:r>
        </w:p>
        <w:p w:rsidR="0041609F" w:rsidRDefault="009D3624">
          <w:pPr>
            <w:pStyle w:val="INNH1"/>
            <w:tabs>
              <w:tab w:val="left" w:pos="440"/>
            </w:tabs>
            <w:rPr>
              <w:rFonts w:eastAsiaTheme="minorEastAsia"/>
              <w:noProof/>
              <w:lang w:eastAsia="nb-NO"/>
            </w:rPr>
          </w:pPr>
          <w:r w:rsidRPr="009D3624">
            <w:rPr>
              <w:rFonts w:ascii="Arial" w:hAnsi="Arial" w:cs="Arial"/>
              <w:sz w:val="24"/>
              <w:szCs w:val="24"/>
            </w:rPr>
            <w:fldChar w:fldCharType="begin"/>
          </w:r>
          <w:r w:rsidRPr="009D3624">
            <w:rPr>
              <w:rFonts w:ascii="Arial" w:hAnsi="Arial" w:cs="Arial"/>
              <w:sz w:val="24"/>
              <w:szCs w:val="24"/>
            </w:rPr>
            <w:instrText xml:space="preserve"> TOC \o "1-3" \h \z \u </w:instrText>
          </w:r>
          <w:r w:rsidRPr="009D3624">
            <w:rPr>
              <w:rFonts w:ascii="Arial" w:hAnsi="Arial" w:cs="Arial"/>
              <w:sz w:val="24"/>
              <w:szCs w:val="24"/>
            </w:rPr>
            <w:fldChar w:fldCharType="separate"/>
          </w:r>
          <w:hyperlink w:anchor="_Toc41978186" w:history="1">
            <w:r w:rsidR="0041609F" w:rsidRPr="005135A7">
              <w:rPr>
                <w:rStyle w:val="Hyperkobling"/>
                <w:noProof/>
              </w:rPr>
              <w:t>1</w:t>
            </w:r>
            <w:r w:rsidR="0041609F">
              <w:rPr>
                <w:rFonts w:eastAsiaTheme="minorEastAsia"/>
                <w:noProof/>
                <w:lang w:eastAsia="nb-NO"/>
              </w:rPr>
              <w:tab/>
            </w:r>
            <w:r w:rsidR="0041609F" w:rsidRPr="005135A7">
              <w:rPr>
                <w:rStyle w:val="Hyperkobling"/>
                <w:noProof/>
              </w:rPr>
              <w:t>Lovgivning</w:t>
            </w:r>
            <w:r w:rsidR="0041609F">
              <w:rPr>
                <w:noProof/>
                <w:webHidden/>
              </w:rPr>
              <w:tab/>
            </w:r>
            <w:r w:rsidR="0041609F">
              <w:rPr>
                <w:noProof/>
                <w:webHidden/>
              </w:rPr>
              <w:fldChar w:fldCharType="begin"/>
            </w:r>
            <w:r w:rsidR="0041609F">
              <w:rPr>
                <w:noProof/>
                <w:webHidden/>
              </w:rPr>
              <w:instrText xml:space="preserve"> PAGEREF _Toc41978186 \h </w:instrText>
            </w:r>
            <w:r w:rsidR="0041609F">
              <w:rPr>
                <w:noProof/>
                <w:webHidden/>
              </w:rPr>
            </w:r>
            <w:r w:rsidR="0041609F">
              <w:rPr>
                <w:noProof/>
                <w:webHidden/>
              </w:rPr>
              <w:fldChar w:fldCharType="separate"/>
            </w:r>
            <w:r w:rsidR="0041609F">
              <w:rPr>
                <w:noProof/>
                <w:webHidden/>
              </w:rPr>
              <w:t>3</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87" w:history="1">
            <w:r w:rsidR="0041609F" w:rsidRPr="005135A7">
              <w:rPr>
                <w:rStyle w:val="Hyperkobling"/>
                <w:noProof/>
              </w:rPr>
              <w:t>2</w:t>
            </w:r>
            <w:r w:rsidR="0041609F">
              <w:rPr>
                <w:rFonts w:eastAsiaTheme="minorEastAsia"/>
                <w:noProof/>
                <w:lang w:eastAsia="nb-NO"/>
              </w:rPr>
              <w:tab/>
            </w:r>
            <w:r w:rsidR="0041609F" w:rsidRPr="005135A7">
              <w:rPr>
                <w:rStyle w:val="Hyperkobling"/>
                <w:noProof/>
              </w:rPr>
              <w:t>Bevillingssystemet</w:t>
            </w:r>
            <w:r w:rsidR="0041609F">
              <w:rPr>
                <w:noProof/>
                <w:webHidden/>
              </w:rPr>
              <w:tab/>
            </w:r>
            <w:r w:rsidR="0041609F">
              <w:rPr>
                <w:noProof/>
                <w:webHidden/>
              </w:rPr>
              <w:fldChar w:fldCharType="begin"/>
            </w:r>
            <w:r w:rsidR="0041609F">
              <w:rPr>
                <w:noProof/>
                <w:webHidden/>
              </w:rPr>
              <w:instrText xml:space="preserve"> PAGEREF _Toc41978187 \h </w:instrText>
            </w:r>
            <w:r w:rsidR="0041609F">
              <w:rPr>
                <w:noProof/>
                <w:webHidden/>
              </w:rPr>
            </w:r>
            <w:r w:rsidR="0041609F">
              <w:rPr>
                <w:noProof/>
                <w:webHidden/>
              </w:rPr>
              <w:fldChar w:fldCharType="separate"/>
            </w:r>
            <w:r w:rsidR="0041609F">
              <w:rPr>
                <w:noProof/>
                <w:webHidden/>
              </w:rPr>
              <w:t>3</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88" w:history="1">
            <w:r w:rsidR="0041609F" w:rsidRPr="005135A7">
              <w:rPr>
                <w:rStyle w:val="Hyperkobling"/>
                <w:noProof/>
              </w:rPr>
              <w:t>3</w:t>
            </w:r>
            <w:r w:rsidR="0041609F">
              <w:rPr>
                <w:rFonts w:eastAsiaTheme="minorEastAsia"/>
                <w:noProof/>
                <w:lang w:eastAsia="nb-NO"/>
              </w:rPr>
              <w:tab/>
            </w:r>
            <w:r w:rsidR="0041609F" w:rsidRPr="005135A7">
              <w:rPr>
                <w:rStyle w:val="Hyperkobling"/>
                <w:noProof/>
              </w:rPr>
              <w:t>Bevillingsperioden</w:t>
            </w:r>
            <w:r w:rsidR="0041609F">
              <w:rPr>
                <w:noProof/>
                <w:webHidden/>
              </w:rPr>
              <w:tab/>
            </w:r>
            <w:r w:rsidR="0041609F">
              <w:rPr>
                <w:noProof/>
                <w:webHidden/>
              </w:rPr>
              <w:fldChar w:fldCharType="begin"/>
            </w:r>
            <w:r w:rsidR="0041609F">
              <w:rPr>
                <w:noProof/>
                <w:webHidden/>
              </w:rPr>
              <w:instrText xml:space="preserve"> PAGEREF _Toc41978188 \h </w:instrText>
            </w:r>
            <w:r w:rsidR="0041609F">
              <w:rPr>
                <w:noProof/>
                <w:webHidden/>
              </w:rPr>
            </w:r>
            <w:r w:rsidR="0041609F">
              <w:rPr>
                <w:noProof/>
                <w:webHidden/>
              </w:rPr>
              <w:fldChar w:fldCharType="separate"/>
            </w:r>
            <w:r w:rsidR="0041609F">
              <w:rPr>
                <w:noProof/>
                <w:webHidden/>
              </w:rPr>
              <w:t>3</w:t>
            </w:r>
            <w:r w:rsidR="0041609F">
              <w:rPr>
                <w:noProof/>
                <w:webHidden/>
              </w:rPr>
              <w:fldChar w:fldCharType="end"/>
            </w:r>
          </w:hyperlink>
        </w:p>
        <w:p w:rsidR="0041609F" w:rsidRDefault="00512374">
          <w:pPr>
            <w:pStyle w:val="INNH2"/>
            <w:tabs>
              <w:tab w:val="left" w:pos="880"/>
              <w:tab w:val="right" w:leader="dot" w:pos="9062"/>
            </w:tabs>
            <w:rPr>
              <w:rFonts w:eastAsiaTheme="minorEastAsia"/>
              <w:noProof/>
              <w:lang w:eastAsia="nb-NO"/>
            </w:rPr>
          </w:pPr>
          <w:hyperlink w:anchor="_Toc41978189" w:history="1">
            <w:r w:rsidR="0041609F" w:rsidRPr="005135A7">
              <w:rPr>
                <w:rStyle w:val="Hyperkobling"/>
                <w:noProof/>
              </w:rPr>
              <w:t>3.1</w:t>
            </w:r>
            <w:r w:rsidR="0041609F">
              <w:rPr>
                <w:rFonts w:eastAsiaTheme="minorEastAsia"/>
                <w:noProof/>
                <w:lang w:eastAsia="nb-NO"/>
              </w:rPr>
              <w:tab/>
            </w:r>
            <w:r w:rsidR="0041609F" w:rsidRPr="005135A7">
              <w:rPr>
                <w:rStyle w:val="Hyperkobling"/>
                <w:noProof/>
              </w:rPr>
              <w:t>Salg- og skjenkebevillinger</w:t>
            </w:r>
            <w:r w:rsidR="0041609F">
              <w:rPr>
                <w:noProof/>
                <w:webHidden/>
              </w:rPr>
              <w:tab/>
            </w:r>
            <w:r w:rsidR="0041609F">
              <w:rPr>
                <w:noProof/>
                <w:webHidden/>
              </w:rPr>
              <w:fldChar w:fldCharType="begin"/>
            </w:r>
            <w:r w:rsidR="0041609F">
              <w:rPr>
                <w:noProof/>
                <w:webHidden/>
              </w:rPr>
              <w:instrText xml:space="preserve"> PAGEREF _Toc41978189 \h </w:instrText>
            </w:r>
            <w:r w:rsidR="0041609F">
              <w:rPr>
                <w:noProof/>
                <w:webHidden/>
              </w:rPr>
            </w:r>
            <w:r w:rsidR="0041609F">
              <w:rPr>
                <w:noProof/>
                <w:webHidden/>
              </w:rPr>
              <w:fldChar w:fldCharType="separate"/>
            </w:r>
            <w:r w:rsidR="0041609F">
              <w:rPr>
                <w:noProof/>
                <w:webHidden/>
              </w:rPr>
              <w:t>3</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0" w:history="1">
            <w:r w:rsidR="0041609F" w:rsidRPr="005135A7">
              <w:rPr>
                <w:rStyle w:val="Hyperkobling"/>
                <w:noProof/>
              </w:rPr>
              <w:t>4</w:t>
            </w:r>
            <w:r w:rsidR="0041609F">
              <w:rPr>
                <w:rFonts w:eastAsiaTheme="minorEastAsia"/>
                <w:noProof/>
                <w:lang w:eastAsia="nb-NO"/>
              </w:rPr>
              <w:tab/>
            </w:r>
            <w:r w:rsidR="0041609F" w:rsidRPr="005135A7">
              <w:rPr>
                <w:rStyle w:val="Hyperkobling"/>
                <w:noProof/>
              </w:rPr>
              <w:t>Alminnelige bestemmelser</w:t>
            </w:r>
            <w:r w:rsidR="0041609F">
              <w:rPr>
                <w:noProof/>
                <w:webHidden/>
              </w:rPr>
              <w:tab/>
            </w:r>
            <w:r w:rsidR="0041609F">
              <w:rPr>
                <w:noProof/>
                <w:webHidden/>
              </w:rPr>
              <w:fldChar w:fldCharType="begin"/>
            </w:r>
            <w:r w:rsidR="0041609F">
              <w:rPr>
                <w:noProof/>
                <w:webHidden/>
              </w:rPr>
              <w:instrText xml:space="preserve"> PAGEREF _Toc41978190 \h </w:instrText>
            </w:r>
            <w:r w:rsidR="0041609F">
              <w:rPr>
                <w:noProof/>
                <w:webHidden/>
              </w:rPr>
            </w:r>
            <w:r w:rsidR="0041609F">
              <w:rPr>
                <w:noProof/>
                <w:webHidden/>
              </w:rPr>
              <w:fldChar w:fldCharType="separate"/>
            </w:r>
            <w:r w:rsidR="0041609F">
              <w:rPr>
                <w:noProof/>
                <w:webHidden/>
              </w:rPr>
              <w:t>4</w:t>
            </w:r>
            <w:r w:rsidR="0041609F">
              <w:rPr>
                <w:noProof/>
                <w:webHidden/>
              </w:rPr>
              <w:fldChar w:fldCharType="end"/>
            </w:r>
          </w:hyperlink>
        </w:p>
        <w:p w:rsidR="0041609F" w:rsidRDefault="00512374">
          <w:pPr>
            <w:pStyle w:val="INNH2"/>
            <w:tabs>
              <w:tab w:val="left" w:pos="880"/>
              <w:tab w:val="right" w:leader="dot" w:pos="9062"/>
            </w:tabs>
            <w:rPr>
              <w:rFonts w:eastAsiaTheme="minorEastAsia"/>
              <w:noProof/>
              <w:lang w:eastAsia="nb-NO"/>
            </w:rPr>
          </w:pPr>
          <w:hyperlink w:anchor="_Toc41978191" w:history="1">
            <w:r w:rsidR="0041609F" w:rsidRPr="005135A7">
              <w:rPr>
                <w:rStyle w:val="Hyperkobling"/>
                <w:noProof/>
              </w:rPr>
              <w:t>4.1</w:t>
            </w:r>
            <w:r w:rsidR="0041609F">
              <w:rPr>
                <w:rFonts w:eastAsiaTheme="minorEastAsia"/>
                <w:noProof/>
                <w:lang w:eastAsia="nb-NO"/>
              </w:rPr>
              <w:tab/>
            </w:r>
            <w:r w:rsidR="0041609F" w:rsidRPr="005135A7">
              <w:rPr>
                <w:rStyle w:val="Hyperkobling"/>
                <w:noProof/>
              </w:rPr>
              <w:t>Styrer og stedfortreder</w:t>
            </w:r>
            <w:r w:rsidR="0041609F">
              <w:rPr>
                <w:noProof/>
                <w:webHidden/>
              </w:rPr>
              <w:tab/>
            </w:r>
            <w:r w:rsidR="0041609F">
              <w:rPr>
                <w:noProof/>
                <w:webHidden/>
              </w:rPr>
              <w:fldChar w:fldCharType="begin"/>
            </w:r>
            <w:r w:rsidR="0041609F">
              <w:rPr>
                <w:noProof/>
                <w:webHidden/>
              </w:rPr>
              <w:instrText xml:space="preserve"> PAGEREF _Toc41978191 \h </w:instrText>
            </w:r>
            <w:r w:rsidR="0041609F">
              <w:rPr>
                <w:noProof/>
                <w:webHidden/>
              </w:rPr>
            </w:r>
            <w:r w:rsidR="0041609F">
              <w:rPr>
                <w:noProof/>
                <w:webHidden/>
              </w:rPr>
              <w:fldChar w:fldCharType="separate"/>
            </w:r>
            <w:r w:rsidR="0041609F">
              <w:rPr>
                <w:noProof/>
                <w:webHidden/>
              </w:rPr>
              <w:t>4</w:t>
            </w:r>
            <w:r w:rsidR="0041609F">
              <w:rPr>
                <w:noProof/>
                <w:webHidden/>
              </w:rPr>
              <w:fldChar w:fldCharType="end"/>
            </w:r>
          </w:hyperlink>
        </w:p>
        <w:p w:rsidR="0041609F" w:rsidRDefault="00512374">
          <w:pPr>
            <w:pStyle w:val="INNH2"/>
            <w:tabs>
              <w:tab w:val="left" w:pos="880"/>
              <w:tab w:val="right" w:leader="dot" w:pos="9062"/>
            </w:tabs>
            <w:rPr>
              <w:rFonts w:eastAsiaTheme="minorEastAsia"/>
              <w:noProof/>
              <w:lang w:eastAsia="nb-NO"/>
            </w:rPr>
          </w:pPr>
          <w:hyperlink w:anchor="_Toc41978192" w:history="1">
            <w:r w:rsidR="0041609F" w:rsidRPr="005135A7">
              <w:rPr>
                <w:rStyle w:val="Hyperkobling"/>
                <w:noProof/>
              </w:rPr>
              <w:t>4.2</w:t>
            </w:r>
            <w:r w:rsidR="0041609F">
              <w:rPr>
                <w:rFonts w:eastAsiaTheme="minorEastAsia"/>
                <w:noProof/>
                <w:lang w:eastAsia="nb-NO"/>
              </w:rPr>
              <w:tab/>
            </w:r>
            <w:r w:rsidR="0041609F" w:rsidRPr="005135A7">
              <w:rPr>
                <w:rStyle w:val="Hyperkobling"/>
                <w:noProof/>
              </w:rPr>
              <w:t>Definisjon av skjenking</w:t>
            </w:r>
            <w:r w:rsidR="0041609F">
              <w:rPr>
                <w:noProof/>
                <w:webHidden/>
              </w:rPr>
              <w:tab/>
            </w:r>
            <w:r w:rsidR="0041609F">
              <w:rPr>
                <w:noProof/>
                <w:webHidden/>
              </w:rPr>
              <w:fldChar w:fldCharType="begin"/>
            </w:r>
            <w:r w:rsidR="0041609F">
              <w:rPr>
                <w:noProof/>
                <w:webHidden/>
              </w:rPr>
              <w:instrText xml:space="preserve"> PAGEREF _Toc41978192 \h </w:instrText>
            </w:r>
            <w:r w:rsidR="0041609F">
              <w:rPr>
                <w:noProof/>
                <w:webHidden/>
              </w:rPr>
            </w:r>
            <w:r w:rsidR="0041609F">
              <w:rPr>
                <w:noProof/>
                <w:webHidden/>
              </w:rPr>
              <w:fldChar w:fldCharType="separate"/>
            </w:r>
            <w:r w:rsidR="0041609F">
              <w:rPr>
                <w:noProof/>
                <w:webHidden/>
              </w:rPr>
              <w:t>4</w:t>
            </w:r>
            <w:r w:rsidR="0041609F">
              <w:rPr>
                <w:noProof/>
                <w:webHidden/>
              </w:rPr>
              <w:fldChar w:fldCharType="end"/>
            </w:r>
          </w:hyperlink>
        </w:p>
        <w:p w:rsidR="0041609F" w:rsidRDefault="00512374">
          <w:pPr>
            <w:pStyle w:val="INNH2"/>
            <w:tabs>
              <w:tab w:val="left" w:pos="880"/>
              <w:tab w:val="right" w:leader="dot" w:pos="9062"/>
            </w:tabs>
            <w:rPr>
              <w:rFonts w:eastAsiaTheme="minorEastAsia"/>
              <w:noProof/>
              <w:lang w:eastAsia="nb-NO"/>
            </w:rPr>
          </w:pPr>
          <w:hyperlink w:anchor="_Toc41978193" w:history="1">
            <w:r w:rsidR="0041609F" w:rsidRPr="005135A7">
              <w:rPr>
                <w:rStyle w:val="Hyperkobling"/>
                <w:noProof/>
              </w:rPr>
              <w:t>4.3</w:t>
            </w:r>
            <w:r w:rsidR="0041609F">
              <w:rPr>
                <w:rFonts w:eastAsiaTheme="minorEastAsia"/>
                <w:noProof/>
                <w:lang w:eastAsia="nb-NO"/>
              </w:rPr>
              <w:tab/>
            </w:r>
            <w:r w:rsidR="0041609F" w:rsidRPr="005135A7">
              <w:rPr>
                <w:rStyle w:val="Hyperkobling"/>
                <w:noProof/>
              </w:rPr>
              <w:t>Definisjon av sluttet selskap</w:t>
            </w:r>
            <w:r w:rsidR="0041609F">
              <w:rPr>
                <w:noProof/>
                <w:webHidden/>
              </w:rPr>
              <w:tab/>
            </w:r>
            <w:r w:rsidR="0041609F">
              <w:rPr>
                <w:noProof/>
                <w:webHidden/>
              </w:rPr>
              <w:fldChar w:fldCharType="begin"/>
            </w:r>
            <w:r w:rsidR="0041609F">
              <w:rPr>
                <w:noProof/>
                <w:webHidden/>
              </w:rPr>
              <w:instrText xml:space="preserve"> PAGEREF _Toc41978193 \h </w:instrText>
            </w:r>
            <w:r w:rsidR="0041609F">
              <w:rPr>
                <w:noProof/>
                <w:webHidden/>
              </w:rPr>
            </w:r>
            <w:r w:rsidR="0041609F">
              <w:rPr>
                <w:noProof/>
                <w:webHidden/>
              </w:rPr>
              <w:fldChar w:fldCharType="separate"/>
            </w:r>
            <w:r w:rsidR="0041609F">
              <w:rPr>
                <w:noProof/>
                <w:webHidden/>
              </w:rPr>
              <w:t>4</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4" w:history="1">
            <w:r w:rsidR="0041609F" w:rsidRPr="005135A7">
              <w:rPr>
                <w:rStyle w:val="Hyperkobling"/>
                <w:noProof/>
              </w:rPr>
              <w:t>5</w:t>
            </w:r>
            <w:r w:rsidR="0041609F">
              <w:rPr>
                <w:rFonts w:eastAsiaTheme="minorEastAsia"/>
                <w:noProof/>
                <w:lang w:eastAsia="nb-NO"/>
              </w:rPr>
              <w:tab/>
            </w:r>
            <w:r w:rsidR="0041609F" w:rsidRPr="005135A7">
              <w:rPr>
                <w:rStyle w:val="Hyperkobling"/>
                <w:noProof/>
              </w:rPr>
              <w:t>Skjenkebevillinger</w:t>
            </w:r>
            <w:r w:rsidR="0041609F">
              <w:rPr>
                <w:noProof/>
                <w:webHidden/>
              </w:rPr>
              <w:tab/>
            </w:r>
            <w:r w:rsidR="0041609F">
              <w:rPr>
                <w:noProof/>
                <w:webHidden/>
              </w:rPr>
              <w:fldChar w:fldCharType="begin"/>
            </w:r>
            <w:r w:rsidR="0041609F">
              <w:rPr>
                <w:noProof/>
                <w:webHidden/>
              </w:rPr>
              <w:instrText xml:space="preserve"> PAGEREF _Toc41978194 \h </w:instrText>
            </w:r>
            <w:r w:rsidR="0041609F">
              <w:rPr>
                <w:noProof/>
                <w:webHidden/>
              </w:rPr>
            </w:r>
            <w:r w:rsidR="0041609F">
              <w:rPr>
                <w:noProof/>
                <w:webHidden/>
              </w:rPr>
              <w:fldChar w:fldCharType="separate"/>
            </w:r>
            <w:r w:rsidR="0041609F">
              <w:rPr>
                <w:noProof/>
                <w:webHidden/>
              </w:rPr>
              <w:t>4</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5" w:history="1">
            <w:r w:rsidR="0041609F" w:rsidRPr="005135A7">
              <w:rPr>
                <w:rStyle w:val="Hyperkobling"/>
                <w:noProof/>
              </w:rPr>
              <w:t>6</w:t>
            </w:r>
            <w:r w:rsidR="0041609F">
              <w:rPr>
                <w:rFonts w:eastAsiaTheme="minorEastAsia"/>
                <w:noProof/>
                <w:lang w:eastAsia="nb-NO"/>
              </w:rPr>
              <w:tab/>
            </w:r>
            <w:r w:rsidR="0041609F" w:rsidRPr="005135A7">
              <w:rPr>
                <w:rStyle w:val="Hyperkobling"/>
                <w:noProof/>
              </w:rPr>
              <w:t>Salgsbevillinger</w:t>
            </w:r>
            <w:r w:rsidR="0041609F">
              <w:rPr>
                <w:noProof/>
                <w:webHidden/>
              </w:rPr>
              <w:tab/>
            </w:r>
            <w:r w:rsidR="0041609F">
              <w:rPr>
                <w:noProof/>
                <w:webHidden/>
              </w:rPr>
              <w:fldChar w:fldCharType="begin"/>
            </w:r>
            <w:r w:rsidR="0041609F">
              <w:rPr>
                <w:noProof/>
                <w:webHidden/>
              </w:rPr>
              <w:instrText xml:space="preserve"> PAGEREF _Toc41978195 \h </w:instrText>
            </w:r>
            <w:r w:rsidR="0041609F">
              <w:rPr>
                <w:noProof/>
                <w:webHidden/>
              </w:rPr>
            </w:r>
            <w:r w:rsidR="0041609F">
              <w:rPr>
                <w:noProof/>
                <w:webHidden/>
              </w:rPr>
              <w:fldChar w:fldCharType="separate"/>
            </w:r>
            <w:r w:rsidR="0041609F">
              <w:rPr>
                <w:noProof/>
                <w:webHidden/>
              </w:rPr>
              <w:t>5</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6" w:history="1">
            <w:r w:rsidR="0041609F" w:rsidRPr="005135A7">
              <w:rPr>
                <w:rStyle w:val="Hyperkobling"/>
                <w:noProof/>
              </w:rPr>
              <w:t>7</w:t>
            </w:r>
            <w:r w:rsidR="0041609F">
              <w:rPr>
                <w:rFonts w:eastAsiaTheme="minorEastAsia"/>
                <w:noProof/>
                <w:lang w:eastAsia="nb-NO"/>
              </w:rPr>
              <w:tab/>
            </w:r>
            <w:r w:rsidR="0041609F" w:rsidRPr="005135A7">
              <w:rPr>
                <w:rStyle w:val="Hyperkobling"/>
                <w:noProof/>
              </w:rPr>
              <w:t>Delegasjon</w:t>
            </w:r>
            <w:r w:rsidR="0041609F">
              <w:rPr>
                <w:noProof/>
                <w:webHidden/>
              </w:rPr>
              <w:tab/>
            </w:r>
            <w:r w:rsidR="0041609F">
              <w:rPr>
                <w:noProof/>
                <w:webHidden/>
              </w:rPr>
              <w:fldChar w:fldCharType="begin"/>
            </w:r>
            <w:r w:rsidR="0041609F">
              <w:rPr>
                <w:noProof/>
                <w:webHidden/>
              </w:rPr>
              <w:instrText xml:space="preserve"> PAGEREF _Toc41978196 \h </w:instrText>
            </w:r>
            <w:r w:rsidR="0041609F">
              <w:rPr>
                <w:noProof/>
                <w:webHidden/>
              </w:rPr>
            </w:r>
            <w:r w:rsidR="0041609F">
              <w:rPr>
                <w:noProof/>
                <w:webHidden/>
              </w:rPr>
              <w:fldChar w:fldCharType="separate"/>
            </w:r>
            <w:r w:rsidR="0041609F">
              <w:rPr>
                <w:noProof/>
                <w:webHidden/>
              </w:rPr>
              <w:t>5</w:t>
            </w:r>
            <w:r w:rsidR="0041609F">
              <w:rPr>
                <w:noProof/>
                <w:webHidden/>
              </w:rPr>
              <w:fldChar w:fldCharType="end"/>
            </w:r>
          </w:hyperlink>
        </w:p>
        <w:p w:rsidR="0041609F" w:rsidRDefault="00512374">
          <w:pPr>
            <w:pStyle w:val="INNH2"/>
            <w:tabs>
              <w:tab w:val="left" w:pos="880"/>
              <w:tab w:val="right" w:leader="dot" w:pos="9062"/>
            </w:tabs>
            <w:rPr>
              <w:rFonts w:eastAsiaTheme="minorEastAsia"/>
              <w:noProof/>
              <w:lang w:eastAsia="nb-NO"/>
            </w:rPr>
          </w:pPr>
          <w:hyperlink w:anchor="_Toc41978197" w:history="1">
            <w:r w:rsidR="0041609F" w:rsidRPr="005135A7">
              <w:rPr>
                <w:rStyle w:val="Hyperkobling"/>
                <w:noProof/>
              </w:rPr>
              <w:t>7.1</w:t>
            </w:r>
            <w:r w:rsidR="0041609F">
              <w:rPr>
                <w:rFonts w:eastAsiaTheme="minorEastAsia"/>
                <w:noProof/>
                <w:lang w:eastAsia="nb-NO"/>
              </w:rPr>
              <w:tab/>
            </w:r>
            <w:r w:rsidR="0041609F" w:rsidRPr="005135A7">
              <w:rPr>
                <w:rStyle w:val="Hyperkobling"/>
                <w:noProof/>
              </w:rPr>
              <w:t>Følgende myndighet delegeres kommunedirektøren</w:t>
            </w:r>
            <w:r w:rsidR="0041609F">
              <w:rPr>
                <w:noProof/>
                <w:webHidden/>
              </w:rPr>
              <w:tab/>
            </w:r>
            <w:r w:rsidR="0041609F">
              <w:rPr>
                <w:noProof/>
                <w:webHidden/>
              </w:rPr>
              <w:fldChar w:fldCharType="begin"/>
            </w:r>
            <w:r w:rsidR="0041609F">
              <w:rPr>
                <w:noProof/>
                <w:webHidden/>
              </w:rPr>
              <w:instrText xml:space="preserve"> PAGEREF _Toc41978197 \h </w:instrText>
            </w:r>
            <w:r w:rsidR="0041609F">
              <w:rPr>
                <w:noProof/>
                <w:webHidden/>
              </w:rPr>
            </w:r>
            <w:r w:rsidR="0041609F">
              <w:rPr>
                <w:noProof/>
                <w:webHidden/>
              </w:rPr>
              <w:fldChar w:fldCharType="separate"/>
            </w:r>
            <w:r w:rsidR="0041609F">
              <w:rPr>
                <w:noProof/>
                <w:webHidden/>
              </w:rPr>
              <w:t>5</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8" w:history="1">
            <w:r w:rsidR="0041609F" w:rsidRPr="005135A7">
              <w:rPr>
                <w:rStyle w:val="Hyperkobling"/>
                <w:noProof/>
              </w:rPr>
              <w:t>8</w:t>
            </w:r>
            <w:r w:rsidR="0041609F">
              <w:rPr>
                <w:rFonts w:eastAsiaTheme="minorEastAsia"/>
                <w:noProof/>
                <w:lang w:eastAsia="nb-NO"/>
              </w:rPr>
              <w:tab/>
            </w:r>
            <w:r w:rsidR="0041609F" w:rsidRPr="005135A7">
              <w:rPr>
                <w:rStyle w:val="Hyperkobling"/>
                <w:noProof/>
              </w:rPr>
              <w:t>Alkoholavgifter</w:t>
            </w:r>
            <w:r w:rsidR="0041609F">
              <w:rPr>
                <w:noProof/>
                <w:webHidden/>
              </w:rPr>
              <w:tab/>
            </w:r>
            <w:r w:rsidR="0041609F">
              <w:rPr>
                <w:noProof/>
                <w:webHidden/>
              </w:rPr>
              <w:fldChar w:fldCharType="begin"/>
            </w:r>
            <w:r w:rsidR="0041609F">
              <w:rPr>
                <w:noProof/>
                <w:webHidden/>
              </w:rPr>
              <w:instrText xml:space="preserve"> PAGEREF _Toc41978198 \h </w:instrText>
            </w:r>
            <w:r w:rsidR="0041609F">
              <w:rPr>
                <w:noProof/>
                <w:webHidden/>
              </w:rPr>
            </w:r>
            <w:r w:rsidR="0041609F">
              <w:rPr>
                <w:noProof/>
                <w:webHidden/>
              </w:rPr>
              <w:fldChar w:fldCharType="separate"/>
            </w:r>
            <w:r w:rsidR="0041609F">
              <w:rPr>
                <w:noProof/>
                <w:webHidden/>
              </w:rPr>
              <w:t>5</w:t>
            </w:r>
            <w:r w:rsidR="0041609F">
              <w:rPr>
                <w:noProof/>
                <w:webHidden/>
              </w:rPr>
              <w:fldChar w:fldCharType="end"/>
            </w:r>
          </w:hyperlink>
        </w:p>
        <w:p w:rsidR="0041609F" w:rsidRDefault="00512374">
          <w:pPr>
            <w:pStyle w:val="INNH1"/>
            <w:tabs>
              <w:tab w:val="left" w:pos="440"/>
            </w:tabs>
            <w:rPr>
              <w:rFonts w:eastAsiaTheme="minorEastAsia"/>
              <w:noProof/>
              <w:lang w:eastAsia="nb-NO"/>
            </w:rPr>
          </w:pPr>
          <w:hyperlink w:anchor="_Toc41978199" w:history="1">
            <w:r w:rsidR="0041609F" w:rsidRPr="005135A7">
              <w:rPr>
                <w:rStyle w:val="Hyperkobling"/>
                <w:noProof/>
              </w:rPr>
              <w:t>9</w:t>
            </w:r>
            <w:r w:rsidR="0041609F">
              <w:rPr>
                <w:rFonts w:eastAsiaTheme="minorEastAsia"/>
                <w:noProof/>
                <w:lang w:eastAsia="nb-NO"/>
              </w:rPr>
              <w:tab/>
            </w:r>
            <w:r w:rsidR="0041609F" w:rsidRPr="005135A7">
              <w:rPr>
                <w:rStyle w:val="Hyperkobling"/>
                <w:noProof/>
              </w:rPr>
              <w:t>Innrapportering av omsatt mengde alkohol</w:t>
            </w:r>
            <w:r w:rsidR="0041609F">
              <w:rPr>
                <w:noProof/>
                <w:webHidden/>
              </w:rPr>
              <w:tab/>
            </w:r>
            <w:r w:rsidR="0041609F">
              <w:rPr>
                <w:noProof/>
                <w:webHidden/>
              </w:rPr>
              <w:fldChar w:fldCharType="begin"/>
            </w:r>
            <w:r w:rsidR="0041609F">
              <w:rPr>
                <w:noProof/>
                <w:webHidden/>
              </w:rPr>
              <w:instrText xml:space="preserve"> PAGEREF _Toc41978199 \h </w:instrText>
            </w:r>
            <w:r w:rsidR="0041609F">
              <w:rPr>
                <w:noProof/>
                <w:webHidden/>
              </w:rPr>
            </w:r>
            <w:r w:rsidR="0041609F">
              <w:rPr>
                <w:noProof/>
                <w:webHidden/>
              </w:rPr>
              <w:fldChar w:fldCharType="separate"/>
            </w:r>
            <w:r w:rsidR="0041609F">
              <w:rPr>
                <w:noProof/>
                <w:webHidden/>
              </w:rPr>
              <w:t>6</w:t>
            </w:r>
            <w:r w:rsidR="0041609F">
              <w:rPr>
                <w:noProof/>
                <w:webHidden/>
              </w:rPr>
              <w:fldChar w:fldCharType="end"/>
            </w:r>
          </w:hyperlink>
        </w:p>
        <w:p w:rsidR="0041609F" w:rsidRDefault="00512374">
          <w:pPr>
            <w:pStyle w:val="INNH1"/>
            <w:tabs>
              <w:tab w:val="left" w:pos="660"/>
            </w:tabs>
            <w:rPr>
              <w:rFonts w:eastAsiaTheme="minorEastAsia"/>
              <w:noProof/>
              <w:lang w:eastAsia="nb-NO"/>
            </w:rPr>
          </w:pPr>
          <w:hyperlink w:anchor="_Toc41978200" w:history="1">
            <w:r w:rsidR="0041609F" w:rsidRPr="005135A7">
              <w:rPr>
                <w:rStyle w:val="Hyperkobling"/>
                <w:noProof/>
              </w:rPr>
              <w:t>10</w:t>
            </w:r>
            <w:r w:rsidR="0041609F">
              <w:rPr>
                <w:rFonts w:eastAsiaTheme="minorEastAsia"/>
                <w:noProof/>
                <w:lang w:eastAsia="nb-NO"/>
              </w:rPr>
              <w:tab/>
            </w:r>
            <w:r w:rsidR="0041609F" w:rsidRPr="005135A7">
              <w:rPr>
                <w:rStyle w:val="Hyperkobling"/>
                <w:noProof/>
              </w:rPr>
              <w:t>Kontroll</w:t>
            </w:r>
            <w:r w:rsidR="0041609F">
              <w:rPr>
                <w:noProof/>
                <w:webHidden/>
              </w:rPr>
              <w:tab/>
            </w:r>
            <w:r w:rsidR="0041609F">
              <w:rPr>
                <w:noProof/>
                <w:webHidden/>
              </w:rPr>
              <w:fldChar w:fldCharType="begin"/>
            </w:r>
            <w:r w:rsidR="0041609F">
              <w:rPr>
                <w:noProof/>
                <w:webHidden/>
              </w:rPr>
              <w:instrText xml:space="preserve"> PAGEREF _Toc41978200 \h </w:instrText>
            </w:r>
            <w:r w:rsidR="0041609F">
              <w:rPr>
                <w:noProof/>
                <w:webHidden/>
              </w:rPr>
            </w:r>
            <w:r w:rsidR="0041609F">
              <w:rPr>
                <w:noProof/>
                <w:webHidden/>
              </w:rPr>
              <w:fldChar w:fldCharType="separate"/>
            </w:r>
            <w:r w:rsidR="0041609F">
              <w:rPr>
                <w:noProof/>
                <w:webHidden/>
              </w:rPr>
              <w:t>6</w:t>
            </w:r>
            <w:r w:rsidR="0041609F">
              <w:rPr>
                <w:noProof/>
                <w:webHidden/>
              </w:rPr>
              <w:fldChar w:fldCharType="end"/>
            </w:r>
          </w:hyperlink>
        </w:p>
        <w:p w:rsidR="0041609F" w:rsidRDefault="00512374">
          <w:pPr>
            <w:pStyle w:val="INNH1"/>
            <w:tabs>
              <w:tab w:val="left" w:pos="660"/>
            </w:tabs>
            <w:rPr>
              <w:rFonts w:eastAsiaTheme="minorEastAsia"/>
              <w:noProof/>
              <w:lang w:eastAsia="nb-NO"/>
            </w:rPr>
          </w:pPr>
          <w:hyperlink w:anchor="_Toc41978201" w:history="1">
            <w:r w:rsidR="0041609F" w:rsidRPr="005135A7">
              <w:rPr>
                <w:rStyle w:val="Hyperkobling"/>
                <w:noProof/>
              </w:rPr>
              <w:t>11</w:t>
            </w:r>
            <w:r w:rsidR="0041609F">
              <w:rPr>
                <w:rFonts w:eastAsiaTheme="minorEastAsia"/>
                <w:noProof/>
                <w:lang w:eastAsia="nb-NO"/>
              </w:rPr>
              <w:tab/>
            </w:r>
            <w:r w:rsidR="0041609F" w:rsidRPr="005135A7">
              <w:rPr>
                <w:rStyle w:val="Hyperkobling"/>
                <w:noProof/>
              </w:rPr>
              <w:t>Reaksjonsform ved brudd på alkohollovens bestemmelser jfr alkoholforskriftens kapittel 10.</w:t>
            </w:r>
            <w:r w:rsidR="0041609F">
              <w:rPr>
                <w:noProof/>
                <w:webHidden/>
              </w:rPr>
              <w:tab/>
            </w:r>
            <w:r w:rsidR="0041609F">
              <w:rPr>
                <w:noProof/>
                <w:webHidden/>
              </w:rPr>
              <w:fldChar w:fldCharType="begin"/>
            </w:r>
            <w:r w:rsidR="0041609F">
              <w:rPr>
                <w:noProof/>
                <w:webHidden/>
              </w:rPr>
              <w:instrText xml:space="preserve"> PAGEREF _Toc41978201 \h </w:instrText>
            </w:r>
            <w:r w:rsidR="0041609F">
              <w:rPr>
                <w:noProof/>
                <w:webHidden/>
              </w:rPr>
            </w:r>
            <w:r w:rsidR="0041609F">
              <w:rPr>
                <w:noProof/>
                <w:webHidden/>
              </w:rPr>
              <w:fldChar w:fldCharType="separate"/>
            </w:r>
            <w:r w:rsidR="0041609F">
              <w:rPr>
                <w:noProof/>
                <w:webHidden/>
              </w:rPr>
              <w:t>6</w:t>
            </w:r>
            <w:r w:rsidR="0041609F">
              <w:rPr>
                <w:noProof/>
                <w:webHidden/>
              </w:rPr>
              <w:fldChar w:fldCharType="end"/>
            </w:r>
          </w:hyperlink>
        </w:p>
        <w:p w:rsidR="009D3624" w:rsidRPr="009D3624" w:rsidRDefault="009D3624">
          <w:pPr>
            <w:rPr>
              <w:rFonts w:ascii="Arial" w:hAnsi="Arial" w:cs="Arial"/>
              <w:sz w:val="24"/>
              <w:szCs w:val="24"/>
            </w:rPr>
          </w:pPr>
          <w:r w:rsidRPr="009D3624">
            <w:rPr>
              <w:rFonts w:ascii="Arial" w:hAnsi="Arial" w:cs="Arial"/>
              <w:b/>
              <w:bCs/>
              <w:sz w:val="24"/>
              <w:szCs w:val="24"/>
            </w:rPr>
            <w:fldChar w:fldCharType="end"/>
          </w:r>
        </w:p>
      </w:sdtContent>
    </w:sdt>
    <w:p w:rsidR="00B6779F" w:rsidRDefault="00B6779F">
      <w:pPr>
        <w:rPr>
          <w:rFonts w:ascii="Arial" w:eastAsiaTheme="majorEastAsia" w:hAnsi="Arial" w:cs="Arial"/>
          <w:color w:val="2F5496" w:themeColor="accent1" w:themeShade="BF"/>
          <w:sz w:val="24"/>
          <w:szCs w:val="24"/>
        </w:rPr>
      </w:pPr>
      <w:r>
        <w:rPr>
          <w:rFonts w:ascii="Arial" w:eastAsiaTheme="majorEastAsia" w:hAnsi="Arial" w:cs="Arial"/>
          <w:color w:val="2F5496" w:themeColor="accent1" w:themeShade="BF"/>
          <w:sz w:val="24"/>
          <w:szCs w:val="24"/>
        </w:rPr>
        <w:br w:type="page"/>
      </w:r>
    </w:p>
    <w:p w:rsidR="009D3624" w:rsidRPr="009D3624" w:rsidRDefault="009D3624">
      <w:pPr>
        <w:rPr>
          <w:rFonts w:ascii="Arial" w:eastAsiaTheme="majorEastAsia" w:hAnsi="Arial" w:cs="Arial"/>
          <w:color w:val="2F5496" w:themeColor="accent1" w:themeShade="BF"/>
          <w:sz w:val="24"/>
          <w:szCs w:val="24"/>
        </w:rPr>
      </w:pPr>
    </w:p>
    <w:p w:rsidR="004736EC" w:rsidRPr="009D3624" w:rsidRDefault="00B6779F" w:rsidP="00F87C07">
      <w:pPr>
        <w:pStyle w:val="Overskrift1"/>
        <w:numPr>
          <w:ilvl w:val="0"/>
          <w:numId w:val="3"/>
        </w:numPr>
      </w:pPr>
      <w:bookmarkStart w:id="1" w:name="_Toc41978186"/>
      <w:r w:rsidRPr="00B6779F">
        <w:t>Lovgivning</w:t>
      </w:r>
      <w:bookmarkEnd w:id="1"/>
    </w:p>
    <w:p w:rsidR="009D3624" w:rsidRDefault="009D3624" w:rsidP="00B6779F">
      <w:r w:rsidRPr="009D3624">
        <w:t>Alkohollovens formål er å regulere innførsel og omsetning av</w:t>
      </w:r>
      <w:r>
        <w:t xml:space="preserve"> alkoholholdig drikk med det som formål og</w:t>
      </w:r>
      <w:r w:rsidR="00235D06">
        <w:t xml:space="preserve"> </w:t>
      </w:r>
      <w:r>
        <w:t>begrense de samfunnsmessige og individuelle skader som</w:t>
      </w:r>
      <w:r w:rsidRPr="009D3624">
        <w:t xml:space="preserve"> </w:t>
      </w:r>
      <w:r>
        <w:t>alkoholbruk kan innebære.</w:t>
      </w:r>
    </w:p>
    <w:p w:rsidR="009D3624" w:rsidRPr="009D3624" w:rsidRDefault="009D3624" w:rsidP="00B6779F">
      <w:r>
        <w:t>Loven får anvendelse på innførsel til, utførsel fra, og omsetning av alkoholholdig drikk i Norge. Salg, skjenking og tilvirkning av alkoholholdig drikk kan bare skje på grunnlag av bevilling etter denne lov.</w:t>
      </w:r>
    </w:p>
    <w:p w:rsidR="00B6779F" w:rsidRDefault="009D3624" w:rsidP="00B6779F">
      <w:pPr>
        <w:pStyle w:val="Overskrift1"/>
      </w:pPr>
      <w:bookmarkStart w:id="2" w:name="_Toc41978187"/>
      <w:r>
        <w:t>Bevillingssystemet</w:t>
      </w:r>
      <w:bookmarkEnd w:id="2"/>
    </w:p>
    <w:p w:rsidR="00B6779F" w:rsidRDefault="00B6779F" w:rsidP="00B6779F">
      <w:r w:rsidRPr="00B6779F">
        <w:t>B</w:t>
      </w:r>
      <w:r w:rsidR="009D3624" w:rsidRPr="00B6779F">
        <w:t>evillingssystemet er forankret i alkoholloven, og det er utarbeidet klare og tydelige rammer for hvordan dette systemet skal håndheves.</w:t>
      </w:r>
      <w:r>
        <w:t xml:space="preserve"> </w:t>
      </w:r>
    </w:p>
    <w:p w:rsidR="009D3624" w:rsidRPr="00B6779F" w:rsidRDefault="00B6779F" w:rsidP="00B6779F">
      <w:r w:rsidRPr="00B6779F">
        <w:t>A</w:t>
      </w:r>
      <w:r w:rsidR="009D3624" w:rsidRPr="00B6779F">
        <w:t>lkoholloven tar utgangspunkt i at alkohol er en vare som er lovlig å omsette og bruke. Formålet med loven er å regulere omsetningen slik at det skjer i forsvarlige former. Et hovedmål er å begrense skadevirkningene av alkoholbruken jfr. § 1-1.</w:t>
      </w:r>
    </w:p>
    <w:p w:rsidR="009D3624" w:rsidRPr="00B6779F" w:rsidRDefault="009D3624" w:rsidP="00B6779F">
      <w:r w:rsidRPr="00B6779F">
        <w:t>Den kommunale alkoholpolitikken må ha som mål å begrense totalforbruket av alkohol. Det må derfor tilrettelegges for tilstrekkelige kontrollordninger slik at en sikrer at salg og skjenking skjer i samsvar med mål og regelverk. Dette er forutsetter et samarbeid mellom kommunen som bevillingsmyndighet og bevillingshaverne. Kommunens utfordring vil være å praktisere regelverket slik at det er forutsigbart og at alle behandles likt.</w:t>
      </w:r>
    </w:p>
    <w:p w:rsidR="00B6779F" w:rsidRDefault="009D3624" w:rsidP="009D3624">
      <w:pPr>
        <w:pStyle w:val="Overskrift1"/>
      </w:pPr>
      <w:bookmarkStart w:id="3" w:name="_Toc41978188"/>
      <w:r>
        <w:t>Bevillingsperioden</w:t>
      </w:r>
      <w:bookmarkEnd w:id="3"/>
    </w:p>
    <w:p w:rsidR="009D3624" w:rsidRPr="00B6779F" w:rsidRDefault="009D3624" w:rsidP="00B6779F">
      <w:r w:rsidRPr="00B6779F">
        <w:t>Kommunal bevilling reguleres av Alkohollovens § 1-6:</w:t>
      </w:r>
      <w:r w:rsidRPr="00B6779F">
        <w:br/>
        <w:t>Kommunal bevilling til salg av annen alkoholholdig drikk ennn nevnt i første ledd og til skjenking av alkoholholdig drikk kan gis for perioder inntil 4 år, og med opphør senest 30. september året etter at nytt kommunestyre</w:t>
      </w:r>
      <w:r w:rsidR="00D23483">
        <w:t xml:space="preserve"> </w:t>
      </w:r>
      <w:r w:rsidRPr="00B6779F">
        <w:t>tiltrer. Slike bevillinger kan dessuten gis for en bestemt del av året og for en enkelt bestemt anledning.</w:t>
      </w:r>
    </w:p>
    <w:p w:rsidR="00B77392" w:rsidRPr="00B6779F" w:rsidRDefault="009D3624" w:rsidP="00B6779F">
      <w:r w:rsidRPr="00B6779F">
        <w:t xml:space="preserve">Kommunen kan beslutte at bevillinger etter første og annet ledd likevel ikke skal opphøre, men gjelde videre for en ny periode på inntil 4 år </w:t>
      </w:r>
      <w:r w:rsidR="00B77392" w:rsidRPr="00B6779F">
        <w:t>med opphør senest 30. september året etter at nytt kommunestyre tiltrer.</w:t>
      </w:r>
    </w:p>
    <w:p w:rsidR="00B77392" w:rsidRPr="00B6779F" w:rsidRDefault="00B77392" w:rsidP="00B6779F">
      <w:r w:rsidRPr="00B6779F">
        <w:t>Kommunen kan beslutte at ingen bevillinger skal opphøre eller fastsette nærmere retningslinjer for hvilke bevillinger det må søkes fornyelse for. Ved fastsettelse av disse retningslinjene kan kommunen leg</w:t>
      </w:r>
      <w:r w:rsidR="00D23483">
        <w:t>g</w:t>
      </w:r>
      <w:r w:rsidRPr="00B6779F">
        <w:t>e vekt på de samme forhold som ved behandling av ny søknad jfr §</w:t>
      </w:r>
      <w:r w:rsidR="00D23483">
        <w:t xml:space="preserve"> </w:t>
      </w:r>
      <w:r w:rsidRPr="00B6779F">
        <w:t>1-7a. I stedet for krav om fornyelse kan kommunen endre eller fastsette nye vilkår for bevillinger i samme utstrekning som ved behandling av ny bevilling jfr §§ 3-2 og 4-3.</w:t>
      </w:r>
    </w:p>
    <w:p w:rsidR="00B77392" w:rsidRPr="00B6779F" w:rsidRDefault="00B77392" w:rsidP="00B6779F">
      <w:r w:rsidRPr="00B6779F">
        <w:t xml:space="preserve">Beslutninger etter tredje ledd kan bare fattes dersom kommunen etter kommunevalget har tatt en gjennomgang av alkoholpolitikken i kommunen, heruder vurdert bevillingspolitikken. </w:t>
      </w:r>
    </w:p>
    <w:p w:rsidR="00B77392" w:rsidRPr="00B6779F" w:rsidRDefault="00B77392" w:rsidP="00B6779F">
      <w:r w:rsidRPr="00B6779F">
        <w:t>Retningslinjene revideres i forkan</w:t>
      </w:r>
      <w:r w:rsidR="008E4D02">
        <w:t>t</w:t>
      </w:r>
      <w:r w:rsidRPr="00B6779F">
        <w:t xml:space="preserve"> av ny bevillingsperiode.</w:t>
      </w:r>
    </w:p>
    <w:p w:rsidR="00B77392" w:rsidRDefault="00B77392" w:rsidP="00B77392"/>
    <w:p w:rsidR="00B6779F" w:rsidRDefault="00B77392" w:rsidP="00F87C07">
      <w:pPr>
        <w:pStyle w:val="Overskrift2"/>
      </w:pPr>
      <w:bookmarkStart w:id="4" w:name="_Toc41978189"/>
      <w:r>
        <w:t>Salg- og skjenk</w:t>
      </w:r>
      <w:r w:rsidR="008F5346">
        <w:t>ebevillinger</w:t>
      </w:r>
      <w:bookmarkEnd w:id="4"/>
      <w:r w:rsidR="008F5346">
        <w:t xml:space="preserve"> </w:t>
      </w:r>
    </w:p>
    <w:p w:rsidR="008F5346" w:rsidRDefault="00CD23EC" w:rsidP="00B6779F">
      <w:r>
        <w:t>Antall</w:t>
      </w:r>
      <w:r w:rsidR="00F06F0F">
        <w:t>et</w:t>
      </w:r>
      <w:r>
        <w:t xml:space="preserve"> salgs- og skjenkesteder i Lødingen kommune har vært stabil</w:t>
      </w:r>
      <w:r w:rsidR="006A2502">
        <w:t>e</w:t>
      </w:r>
      <w:r w:rsidR="00F06F0F">
        <w:t xml:space="preserve"> </w:t>
      </w:r>
      <w:r w:rsidR="009C11B3">
        <w:t xml:space="preserve">de de to siste bevillingsperiodene. </w:t>
      </w:r>
      <w:r w:rsidR="0024526B" w:rsidRPr="002B7D51">
        <w:t xml:space="preserve">Lødingen kommune har </w:t>
      </w:r>
      <w:r w:rsidR="009C11B3">
        <w:t xml:space="preserve">i dag </w:t>
      </w:r>
      <w:r w:rsidR="005D6A1B">
        <w:t>5</w:t>
      </w:r>
      <w:r w:rsidR="0024526B" w:rsidRPr="002B7D51">
        <w:t xml:space="preserve"> skjenkebevillinger</w:t>
      </w:r>
      <w:r w:rsidR="008F5346">
        <w:t xml:space="preserve"> og </w:t>
      </w:r>
      <w:r w:rsidR="00B8323C">
        <w:t>6</w:t>
      </w:r>
      <w:r w:rsidR="008F5346">
        <w:t xml:space="preserve"> salgsbevillinger </w:t>
      </w:r>
      <w:r w:rsidR="006A2502">
        <w:t>inkludert</w:t>
      </w:r>
      <w:r w:rsidR="0024526B">
        <w:t xml:space="preserve"> vinmonopolet. </w:t>
      </w:r>
      <w:r w:rsidR="008F5346">
        <w:t>Det kan gis følgende bevillinger;</w:t>
      </w:r>
    </w:p>
    <w:p w:rsidR="008F5346" w:rsidRDefault="008F5346" w:rsidP="008F5346">
      <w:pPr>
        <w:pStyle w:val="Listeavsnitt"/>
        <w:numPr>
          <w:ilvl w:val="0"/>
          <w:numId w:val="11"/>
        </w:numPr>
      </w:pPr>
      <w:r>
        <w:lastRenderedPageBreak/>
        <w:t>Salgsbevilling for inntil 4 år (alminnelig salgsbevilling)</w:t>
      </w:r>
    </w:p>
    <w:p w:rsidR="008F5346" w:rsidRDefault="008F5346" w:rsidP="008F5346">
      <w:pPr>
        <w:pStyle w:val="Listeavsnitt"/>
        <w:numPr>
          <w:ilvl w:val="0"/>
          <w:numId w:val="11"/>
        </w:numPr>
      </w:pPr>
      <w:r>
        <w:t>Skjenkebevilling for inntil 4 år (alminnelig skjenkebevilling)</w:t>
      </w:r>
    </w:p>
    <w:p w:rsidR="008F5346" w:rsidRDefault="008F5346" w:rsidP="008F5346">
      <w:pPr>
        <w:pStyle w:val="Listeavsnitt"/>
        <w:numPr>
          <w:ilvl w:val="0"/>
          <w:numId w:val="11"/>
        </w:numPr>
      </w:pPr>
      <w:r>
        <w:t>Skjenkebevilling for en bestemt del av året</w:t>
      </w:r>
    </w:p>
    <w:p w:rsidR="008F5346" w:rsidRDefault="008F5346" w:rsidP="008F5346">
      <w:pPr>
        <w:pStyle w:val="Listeavsnitt"/>
        <w:numPr>
          <w:ilvl w:val="0"/>
          <w:numId w:val="11"/>
        </w:numPr>
      </w:pPr>
      <w:r>
        <w:t>Skjenkebevilling for en enkelt bestem anledning, herunder utvidelse av skjenkeareal</w:t>
      </w:r>
    </w:p>
    <w:p w:rsidR="008F5346" w:rsidRDefault="008F5346" w:rsidP="00B6779F">
      <w:pPr>
        <w:pStyle w:val="Listeavsnitt"/>
        <w:numPr>
          <w:ilvl w:val="0"/>
          <w:numId w:val="11"/>
        </w:numPr>
      </w:pPr>
      <w:r>
        <w:t>Ambulerende skjenkebevilling for sluttet selskap</w:t>
      </w:r>
    </w:p>
    <w:p w:rsidR="0024526B" w:rsidRDefault="005D6A1B" w:rsidP="00B6779F">
      <w:r>
        <w:t>Det settes ingen begrensing på antall salgs</w:t>
      </w:r>
      <w:r w:rsidR="008F5346">
        <w:t>- og skjenke</w:t>
      </w:r>
      <w:r>
        <w:t>bevillinger</w:t>
      </w:r>
      <w:r w:rsidR="008F5346">
        <w:t xml:space="preserve"> i Lødingen kommune.</w:t>
      </w:r>
      <w:r>
        <w:t xml:space="preserve"> </w:t>
      </w:r>
      <w:r w:rsidR="0024526B">
        <w:t xml:space="preserve"> </w:t>
      </w:r>
    </w:p>
    <w:p w:rsidR="0024526B" w:rsidRDefault="0024526B" w:rsidP="0024526B">
      <w:pPr>
        <w:pStyle w:val="Overskrift1"/>
      </w:pPr>
      <w:bookmarkStart w:id="5" w:name="_Toc41978190"/>
      <w:r>
        <w:t>Alminnelige bestemmelser</w:t>
      </w:r>
      <w:bookmarkEnd w:id="5"/>
    </w:p>
    <w:p w:rsidR="0024526B" w:rsidRDefault="0024526B" w:rsidP="0024526B">
      <w:pPr>
        <w:pStyle w:val="Overskrift2"/>
      </w:pPr>
      <w:bookmarkStart w:id="6" w:name="_Toc41978191"/>
      <w:r>
        <w:t>Styrer og stedfortreder</w:t>
      </w:r>
      <w:bookmarkEnd w:id="6"/>
    </w:p>
    <w:p w:rsidR="0024526B" w:rsidRDefault="0024526B" w:rsidP="0024526B">
      <w:r>
        <w:t>For hver bevilling skal det utpekes en styrer med stedfortreder som må go</w:t>
      </w:r>
      <w:r w:rsidR="00F06F0F">
        <w:t>d</w:t>
      </w:r>
      <w:r>
        <w:t xml:space="preserve">kjennes av bevillingsmyndigheten. Det kan gjøres unntak fra kravet om stedfortreder </w:t>
      </w:r>
      <w:r w:rsidR="008B1D93">
        <w:t>når det vil virke urimelig blant annet av hensyn til salgs- eller skjenkestedets størrelse.</w:t>
      </w:r>
    </w:p>
    <w:p w:rsidR="0026179C" w:rsidRDefault="008B1D93" w:rsidP="008B1D93">
      <w:r>
        <w:t>Styrer og stedfortreder må være 20 år. Med mindre det søkes bevilling for en enkelt bestemt anledning eller ambulerende bevilling, må det dokumenteres kunnskaper om alkoholloven og dens forskrifter.</w:t>
      </w:r>
    </w:p>
    <w:p w:rsidR="0026179C" w:rsidRDefault="008B1D93" w:rsidP="0026179C">
      <w:pPr>
        <w:pStyle w:val="Overskrift2"/>
        <w:rPr>
          <w:rStyle w:val="Overskrift2Tegn"/>
        </w:rPr>
      </w:pPr>
      <w:bookmarkStart w:id="7" w:name="_Toc41978192"/>
      <w:r w:rsidRPr="00027AE4">
        <w:rPr>
          <w:rStyle w:val="Overskrift2Tegn"/>
        </w:rPr>
        <w:t>Definisjon av skjenking</w:t>
      </w:r>
      <w:bookmarkEnd w:id="7"/>
    </w:p>
    <w:p w:rsidR="008B1D93" w:rsidRDefault="008B1D93" w:rsidP="0026179C">
      <w:r>
        <w:t>Med skjenking forstås salg for drikking på stedet. Som skjenking regnes det også når bevillingshaver vet om at det drikkes i deler av hans hus som han har rådighet over, eller på andre steder i hans besittelse, eller på husets nærmeste tilliggelser.</w:t>
      </w:r>
    </w:p>
    <w:p w:rsidR="008B1D93" w:rsidRDefault="008B1D93" w:rsidP="008B1D93">
      <w:pPr>
        <w:pStyle w:val="Overskrift2"/>
      </w:pPr>
      <w:bookmarkStart w:id="8" w:name="_Toc41978193"/>
      <w:r>
        <w:t>Definisjon av sluttet selskap</w:t>
      </w:r>
      <w:bookmarkEnd w:id="8"/>
    </w:p>
    <w:p w:rsidR="00E71787" w:rsidRDefault="008B1D93" w:rsidP="008B1D93">
      <w:r>
        <w:t>Med sluttet selskap menes at det allerede, og før skjenkingen starter, er dannet en sluttet krets av bestemte personer som samles for et bestemt formål i et bestemt lokale på skjenkestedet. Medlemmene i selskapet må danne en sluttet krets av personer dert uteforstående ikke kan komme inn uten at visse former følges. Det er ikke tilstrekkelig at man før skjenkingen begynner skriver seg på en liste eller kjøper billett.</w:t>
      </w:r>
    </w:p>
    <w:p w:rsidR="008B1D93" w:rsidRDefault="008B1D93" w:rsidP="008B1D93">
      <w:pPr>
        <w:pStyle w:val="Overskrift1"/>
      </w:pPr>
      <w:bookmarkStart w:id="9" w:name="_Toc41978194"/>
      <w:r>
        <w:t>Skjenkebevillinger</w:t>
      </w:r>
      <w:bookmarkEnd w:id="9"/>
    </w:p>
    <w:p w:rsidR="008B1D93" w:rsidRDefault="008B1D93" w:rsidP="001E3FFE">
      <w:pPr>
        <w:pStyle w:val="Listeavsnitt"/>
        <w:numPr>
          <w:ilvl w:val="0"/>
          <w:numId w:val="4"/>
        </w:numPr>
      </w:pPr>
      <w:r>
        <w:t>For alle skjenkesteder kan bevillingen omfatte alle rettigheter, alkoholholdig drikk i gruppe 1, 2 og 3 (øl, vin og brennevin).</w:t>
      </w:r>
      <w:r w:rsidR="00DE104E">
        <w:t xml:space="preserve"> </w:t>
      </w:r>
      <w:r>
        <w:t>Bevillingen kan innvilges som alminnelig skjenkebevilling etter søknad og godkjent areal.</w:t>
      </w:r>
    </w:p>
    <w:p w:rsidR="008B1D93" w:rsidRDefault="008B1D93" w:rsidP="001E3FFE">
      <w:pPr>
        <w:pStyle w:val="Listeavsnitt"/>
        <w:numPr>
          <w:ilvl w:val="0"/>
          <w:numId w:val="4"/>
        </w:numPr>
      </w:pPr>
      <w:r>
        <w:t>Skjenketider ved samtlige skjenkested i kommune</w:t>
      </w:r>
    </w:p>
    <w:tbl>
      <w:tblPr>
        <w:tblStyle w:val="Tabellrutenett"/>
        <w:tblW w:w="0" w:type="auto"/>
        <w:tblLook w:val="04A0" w:firstRow="1" w:lastRow="0" w:firstColumn="1" w:lastColumn="0" w:noHBand="0" w:noVBand="1"/>
      </w:tblPr>
      <w:tblGrid>
        <w:gridCol w:w="2265"/>
        <w:gridCol w:w="2265"/>
        <w:gridCol w:w="2266"/>
      </w:tblGrid>
      <w:tr w:rsidR="003B3D26" w:rsidTr="003B3D26">
        <w:tc>
          <w:tcPr>
            <w:tcW w:w="2265" w:type="dxa"/>
          </w:tcPr>
          <w:p w:rsidR="003B3D26" w:rsidRDefault="003B3D26" w:rsidP="008B1D93"/>
        </w:tc>
        <w:tc>
          <w:tcPr>
            <w:tcW w:w="2265" w:type="dxa"/>
          </w:tcPr>
          <w:p w:rsidR="003B3D26" w:rsidRDefault="003B3D26" w:rsidP="008B1D93">
            <w:r>
              <w:t>Søndag – Torsdag</w:t>
            </w:r>
          </w:p>
        </w:tc>
        <w:tc>
          <w:tcPr>
            <w:tcW w:w="2266" w:type="dxa"/>
          </w:tcPr>
          <w:p w:rsidR="003B3D26" w:rsidRDefault="003B3D26" w:rsidP="008B1D93">
            <w:r>
              <w:t>Fredag – Lørdag, dager før bevegelig helligdager og romjulen</w:t>
            </w:r>
          </w:p>
        </w:tc>
      </w:tr>
      <w:tr w:rsidR="003B3D26" w:rsidTr="003B3D26">
        <w:tc>
          <w:tcPr>
            <w:tcW w:w="2265" w:type="dxa"/>
          </w:tcPr>
          <w:p w:rsidR="003B3D26" w:rsidRDefault="003B3D26" w:rsidP="008B1D93">
            <w:r>
              <w:t>Øl</w:t>
            </w:r>
          </w:p>
        </w:tc>
        <w:tc>
          <w:tcPr>
            <w:tcW w:w="2265" w:type="dxa"/>
          </w:tcPr>
          <w:p w:rsidR="003B3D26" w:rsidRDefault="003B3D26" w:rsidP="008B1D93">
            <w:r>
              <w:t>08.00 - 01.00</w:t>
            </w:r>
          </w:p>
        </w:tc>
        <w:tc>
          <w:tcPr>
            <w:tcW w:w="2266" w:type="dxa"/>
          </w:tcPr>
          <w:p w:rsidR="003B3D26" w:rsidRDefault="003B3D26" w:rsidP="008B1D93">
            <w:r>
              <w:t>08.00 - 03.00</w:t>
            </w:r>
          </w:p>
        </w:tc>
      </w:tr>
      <w:tr w:rsidR="003B3D26" w:rsidTr="003B3D26">
        <w:tc>
          <w:tcPr>
            <w:tcW w:w="2265" w:type="dxa"/>
          </w:tcPr>
          <w:p w:rsidR="003B3D26" w:rsidRDefault="003B3D26" w:rsidP="008B1D93">
            <w:r>
              <w:t>Vin</w:t>
            </w:r>
          </w:p>
        </w:tc>
        <w:tc>
          <w:tcPr>
            <w:tcW w:w="2265" w:type="dxa"/>
          </w:tcPr>
          <w:p w:rsidR="003B3D26" w:rsidRDefault="003B3D26" w:rsidP="008B1D93">
            <w:r>
              <w:t>08.00 – 01.00</w:t>
            </w:r>
          </w:p>
        </w:tc>
        <w:tc>
          <w:tcPr>
            <w:tcW w:w="2266" w:type="dxa"/>
          </w:tcPr>
          <w:p w:rsidR="003B3D26" w:rsidRDefault="003B3D26" w:rsidP="008B1D93">
            <w:r>
              <w:t>08.00 – 03.00</w:t>
            </w:r>
          </w:p>
        </w:tc>
      </w:tr>
      <w:tr w:rsidR="003B3D26" w:rsidTr="003B3D26">
        <w:tc>
          <w:tcPr>
            <w:tcW w:w="2265" w:type="dxa"/>
          </w:tcPr>
          <w:p w:rsidR="003B3D26" w:rsidRDefault="003B3D26" w:rsidP="008B1D93">
            <w:r>
              <w:t>Brennevin</w:t>
            </w:r>
          </w:p>
        </w:tc>
        <w:tc>
          <w:tcPr>
            <w:tcW w:w="2265" w:type="dxa"/>
          </w:tcPr>
          <w:p w:rsidR="003B3D26" w:rsidRDefault="003B3D26" w:rsidP="008B1D93">
            <w:r>
              <w:t>13.00 – 01.00</w:t>
            </w:r>
          </w:p>
        </w:tc>
        <w:tc>
          <w:tcPr>
            <w:tcW w:w="2266" w:type="dxa"/>
          </w:tcPr>
          <w:p w:rsidR="003B3D26" w:rsidRDefault="003B3D26" w:rsidP="008B1D93">
            <w:r>
              <w:t>13.00 – 03.00</w:t>
            </w:r>
          </w:p>
        </w:tc>
      </w:tr>
    </w:tbl>
    <w:p w:rsidR="003B3D26" w:rsidRDefault="003B3D26" w:rsidP="008B1D93"/>
    <w:p w:rsidR="003B3D26" w:rsidRDefault="003B3D26" w:rsidP="001E3FFE">
      <w:pPr>
        <w:pStyle w:val="Listeavsnitt"/>
        <w:numPr>
          <w:ilvl w:val="0"/>
          <w:numId w:val="4"/>
        </w:numPr>
      </w:pPr>
      <w:r>
        <w:t>Skjenkesteder med innvilget uteservering kan skjenke øl, vin og brennevin på allerede angitt uteområde til 23.00 hele året.</w:t>
      </w:r>
      <w:r w:rsidR="005D2005">
        <w:t xml:space="preserve"> </w:t>
      </w:r>
    </w:p>
    <w:p w:rsidR="00DE104E" w:rsidRDefault="00E67EB7" w:rsidP="001E3FFE">
      <w:pPr>
        <w:pStyle w:val="Listeavsnitt"/>
        <w:numPr>
          <w:ilvl w:val="0"/>
          <w:numId w:val="4"/>
        </w:numPr>
      </w:pPr>
      <w:r>
        <w:t xml:space="preserve">Etter søknad kan det tillates </w:t>
      </w:r>
      <w:r w:rsidR="00DE104E">
        <w:t xml:space="preserve">uteservering fram til kl. 03.00 </w:t>
      </w:r>
      <w:r w:rsidR="00F06F0F">
        <w:t xml:space="preserve">på godkjent avgrenset </w:t>
      </w:r>
      <w:r w:rsidR="00DE104E">
        <w:t>uteområde</w:t>
      </w:r>
      <w:r w:rsidR="003F4E6C">
        <w:t xml:space="preserve"> i forbindelse</w:t>
      </w:r>
      <w:r>
        <w:t xml:space="preserve"> større</w:t>
      </w:r>
      <w:r w:rsidR="003F4E6C">
        <w:t xml:space="preserve"> </w:t>
      </w:r>
      <w:r w:rsidR="00586FE8">
        <w:t>arrangementer</w:t>
      </w:r>
      <w:r>
        <w:t xml:space="preserve"> som</w:t>
      </w:r>
      <w:r w:rsidR="00586FE8">
        <w:t xml:space="preserve"> festivaler</w:t>
      </w:r>
      <w:r>
        <w:t>, konserter etc.</w:t>
      </w:r>
    </w:p>
    <w:p w:rsidR="00F751B1" w:rsidRDefault="003B3D26" w:rsidP="008B1D93">
      <w:pPr>
        <w:pStyle w:val="Listeavsnitt"/>
        <w:numPr>
          <w:ilvl w:val="0"/>
          <w:numId w:val="4"/>
        </w:numPr>
      </w:pPr>
      <w:r>
        <w:lastRenderedPageBreak/>
        <w:t>Ambulerende bevilling for sluttet selskap.</w:t>
      </w:r>
      <w:r>
        <w:br/>
        <w:t xml:space="preserve">Lødingen kommune kan </w:t>
      </w:r>
      <w:r w:rsidR="006B3483">
        <w:t xml:space="preserve">utstede </w:t>
      </w:r>
      <w:r>
        <w:t xml:space="preserve">inntil </w:t>
      </w:r>
      <w:r w:rsidR="006B3483">
        <w:t>3</w:t>
      </w:r>
      <w:r>
        <w:t xml:space="preserve"> ambulerende skjenkebevillinger </w:t>
      </w:r>
      <w:r w:rsidR="006B3483">
        <w:t xml:space="preserve">pr dag </w:t>
      </w:r>
      <w:r>
        <w:t>for alkoholholdig drikk i gruppe 1, 2 og 3. Skjenketid fram til kl. 03</w:t>
      </w:r>
      <w:r w:rsidR="00F751B1">
        <w:t xml:space="preserve"> alle dager.</w:t>
      </w:r>
    </w:p>
    <w:p w:rsidR="00F751B1" w:rsidRDefault="00F751B1" w:rsidP="00F751B1">
      <w:pPr>
        <w:pStyle w:val="Overskrift1"/>
      </w:pPr>
      <w:bookmarkStart w:id="10" w:name="_Toc41978195"/>
      <w:r>
        <w:t>Salgsbevillinger</w:t>
      </w:r>
      <w:bookmarkEnd w:id="10"/>
    </w:p>
    <w:p w:rsidR="00F751B1" w:rsidRDefault="00F751B1" w:rsidP="00F751B1">
      <w:r>
        <w:t>Alminnelige bestemmelser.</w:t>
      </w:r>
      <w:r>
        <w:br/>
        <w:t>Bevillingshaver er pliktig til å påse at den som selger og den som kjøper alkoholholdig drikk i gruppe 1 ( øl og rusbrus) er 18 år. Salg eller utlevering av alkoholholdig drikk i gruppe 1 må ikke skje til person som er åpenbart beruset.</w:t>
      </w:r>
    </w:p>
    <w:p w:rsidR="00F751B1" w:rsidRDefault="00F751B1" w:rsidP="00F751B1">
      <w:r>
        <w:t>Salgstider</w:t>
      </w:r>
      <w:r>
        <w:br/>
        <w:t>Mandag – Fredag.</w:t>
      </w:r>
      <w:r>
        <w:tab/>
        <w:t>08.00 – 20.00</w:t>
      </w:r>
      <w:r>
        <w:br/>
        <w:t>Lørdager:</w:t>
      </w:r>
      <w:r>
        <w:tab/>
      </w:r>
      <w:r>
        <w:tab/>
        <w:t>08.00 – 18.00</w:t>
      </w:r>
    </w:p>
    <w:p w:rsidR="00F751B1" w:rsidRDefault="00F751B1" w:rsidP="00F751B1">
      <w:r>
        <w:t>Salg og utlevering av alkoholholdig drikk er forbudt etter kl. 18. 00 på dager før søn- og helligdager unntatt dagen før Kristi Himmelfartsdag.</w:t>
      </w:r>
    </w:p>
    <w:p w:rsidR="00F751B1" w:rsidRDefault="00F751B1" w:rsidP="00F751B1">
      <w:pPr>
        <w:pStyle w:val="Overskrift1"/>
      </w:pPr>
      <w:bookmarkStart w:id="11" w:name="_Toc41978196"/>
      <w:r>
        <w:t>Delegasjon</w:t>
      </w:r>
      <w:bookmarkEnd w:id="11"/>
    </w:p>
    <w:p w:rsidR="00F751B1" w:rsidRDefault="00F751B1" w:rsidP="00F751B1">
      <w:r>
        <w:t xml:space="preserve">Søknad om salgs- og skjenkebevilling avgjøres av </w:t>
      </w:r>
      <w:r w:rsidR="00271CEC">
        <w:t>formannskapet</w:t>
      </w:r>
      <w:r>
        <w:t>, etter innhenting av uttalelser fra høringsinstansene</w:t>
      </w:r>
      <w:r w:rsidR="009261D1">
        <w:t xml:space="preserve"> (jfr alkohollovens krav til høringsuttalelse)</w:t>
      </w:r>
      <w:r>
        <w:t>.</w:t>
      </w:r>
      <w:r w:rsidR="009261D1">
        <w:t xml:space="preserve"> </w:t>
      </w:r>
    </w:p>
    <w:p w:rsidR="00F751B1" w:rsidRDefault="00F751B1" w:rsidP="00F751B1">
      <w:pPr>
        <w:pStyle w:val="Overskrift2"/>
      </w:pPr>
      <w:bookmarkStart w:id="12" w:name="_Toc41978197"/>
      <w:r>
        <w:t xml:space="preserve">Følgende myndighet delegeres </w:t>
      </w:r>
      <w:r w:rsidR="008A3B8D">
        <w:t>kommunedirektøren</w:t>
      </w:r>
      <w:bookmarkEnd w:id="12"/>
    </w:p>
    <w:p w:rsidR="00F751B1" w:rsidRDefault="00F751B1" w:rsidP="00754884">
      <w:pPr>
        <w:pStyle w:val="Listeavsnitt"/>
        <w:numPr>
          <w:ilvl w:val="0"/>
          <w:numId w:val="5"/>
        </w:numPr>
      </w:pPr>
      <w:r>
        <w:t>Gjeldende retningslinjer for tildeling av bevilling for en enkelt bestemt anledning, § 1-6. viderføres</w:t>
      </w:r>
      <w:r w:rsidR="008F5346">
        <w:t>;</w:t>
      </w:r>
    </w:p>
    <w:p w:rsidR="00F751B1" w:rsidRDefault="00F751B1" w:rsidP="00F751B1">
      <w:pPr>
        <w:pStyle w:val="Listeavsnitt"/>
        <w:numPr>
          <w:ilvl w:val="0"/>
          <w:numId w:val="1"/>
        </w:numPr>
      </w:pPr>
      <w:r>
        <w:t>Bevilling for skjenking av alkohol i gruppe 1, 2 og 3 for en enkelt anledning.</w:t>
      </w:r>
    </w:p>
    <w:p w:rsidR="00DE104E" w:rsidRDefault="00F751B1" w:rsidP="00754884">
      <w:pPr>
        <w:pStyle w:val="Listeavsnitt"/>
        <w:numPr>
          <w:ilvl w:val="0"/>
          <w:numId w:val="1"/>
        </w:numPr>
      </w:pPr>
      <w:r>
        <w:t xml:space="preserve">Bevilling kan tildeles </w:t>
      </w:r>
      <w:r w:rsidR="008A79A6">
        <w:t>åpne arrangementer som jubileer, festivaler, konserter, premierer, merkedager.</w:t>
      </w:r>
      <w:r w:rsidR="00754884">
        <w:t xml:space="preserve"> Med en enkelt anledning jfr alkohollovens § 1-6 menes tilstelninger med en varighet på 1-4 dager.</w:t>
      </w:r>
    </w:p>
    <w:p w:rsidR="008A79A6" w:rsidRDefault="008A79A6" w:rsidP="00754884">
      <w:pPr>
        <w:pStyle w:val="Listeavsnitt"/>
        <w:numPr>
          <w:ilvl w:val="0"/>
          <w:numId w:val="5"/>
        </w:numPr>
      </w:pPr>
      <w:r>
        <w:t>Godkjenning av styrer og stedfortreder for salgs- og skjenkebevillinger.</w:t>
      </w:r>
    </w:p>
    <w:p w:rsidR="008A79A6" w:rsidRDefault="008A79A6" w:rsidP="00754884">
      <w:pPr>
        <w:pStyle w:val="Listeavsnitt"/>
        <w:numPr>
          <w:ilvl w:val="0"/>
          <w:numId w:val="5"/>
        </w:numPr>
      </w:pPr>
      <w:r>
        <w:t>Tildeling av ambulerende bevilling.</w:t>
      </w:r>
    </w:p>
    <w:p w:rsidR="008A79A6" w:rsidRDefault="00596766" w:rsidP="008A79A6">
      <w:r>
        <w:t xml:space="preserve">Søknad må fremmes senest </w:t>
      </w:r>
      <w:r w:rsidR="008F5346">
        <w:t>4</w:t>
      </w:r>
      <w:r>
        <w:t xml:space="preserve"> uker før arrangementet skal avholdes.</w:t>
      </w:r>
    </w:p>
    <w:p w:rsidR="008A79A6" w:rsidRDefault="008A79A6" w:rsidP="008A79A6">
      <w:pPr>
        <w:pStyle w:val="Overskrift1"/>
      </w:pPr>
      <w:bookmarkStart w:id="13" w:name="_Toc41978198"/>
      <w:r>
        <w:t>Alkoholavgifter</w:t>
      </w:r>
      <w:bookmarkEnd w:id="13"/>
    </w:p>
    <w:p w:rsidR="008A79A6" w:rsidRDefault="008A79A6" w:rsidP="008A79A6">
      <w:r>
        <w:t>Bevillingsavgift for kommunale skjenke- og salgsbevillinger fastsettes innenfor de rammer som er gitt av departementet. Avgi</w:t>
      </w:r>
      <w:r w:rsidR="00B91AE9">
        <w:t>f</w:t>
      </w:r>
      <w:r>
        <w:t>ten fastsettes på bakgrunn av omsatt mengde alkoholholdig drikk forutgående år og kreves inn i løpet av første påfølgende halvår.</w:t>
      </w:r>
    </w:p>
    <w:p w:rsidR="008A79A6" w:rsidRDefault="008A79A6" w:rsidP="008A79A6">
      <w:r>
        <w:t xml:space="preserve">Uavhengig av omsatt volum kreves et minstegebyr, jfr </w:t>
      </w:r>
      <w:r w:rsidR="00B91AE9">
        <w:t>alkoholforskriften</w:t>
      </w:r>
      <w:r w:rsidR="00596766">
        <w:t xml:space="preserve">  på kr. 1.700,- for salg og kr. 5.300,- for skjenking.</w:t>
      </w:r>
    </w:p>
    <w:p w:rsidR="00596766" w:rsidRDefault="00596766" w:rsidP="008A79A6">
      <w:r>
        <w:t xml:space="preserve">Skjenkeavgift etter alkohollovens § 1-6 (enkelt anledning) fastsettes til kr. </w:t>
      </w:r>
      <w:r w:rsidR="00E71787">
        <w:t>2.2</w:t>
      </w:r>
      <w:r>
        <w:t>00,-</w:t>
      </w:r>
    </w:p>
    <w:p w:rsidR="005B4CA2" w:rsidRDefault="00596766" w:rsidP="008A79A6">
      <w:r>
        <w:t xml:space="preserve">Skjenkeavgift ved bruk av ambulerende bevilling fastsettes ihht forskrift på kr. 380,- pr </w:t>
      </w:r>
      <w:r w:rsidR="00C970FB">
        <w:t>bevilling.</w:t>
      </w:r>
      <w:r w:rsidR="005B4CA2">
        <w:t xml:space="preserve"> Avgiften kreves inn ved behandling av søknad.</w:t>
      </w:r>
    </w:p>
    <w:p w:rsidR="00E71787" w:rsidRDefault="00E71787" w:rsidP="008A79A6"/>
    <w:p w:rsidR="005B4CA2" w:rsidRDefault="0041609F" w:rsidP="005B4CA2">
      <w:pPr>
        <w:pStyle w:val="Overskrift1"/>
      </w:pPr>
      <w:bookmarkStart w:id="14" w:name="_Toc41978199"/>
      <w:r>
        <w:lastRenderedPageBreak/>
        <w:t>I</w:t>
      </w:r>
      <w:r w:rsidR="005B4CA2">
        <w:t>nn</w:t>
      </w:r>
      <w:r>
        <w:t>rapportering</w:t>
      </w:r>
      <w:r w:rsidR="005B4CA2">
        <w:t xml:space="preserve"> av omsatt mengde alkohol</w:t>
      </w:r>
      <w:bookmarkEnd w:id="14"/>
    </w:p>
    <w:p w:rsidR="0041609F" w:rsidRDefault="0041609F" w:rsidP="005B4CA2">
      <w:r>
        <w:t xml:space="preserve">Ved årets utløp skal bevillingshaver sende inn oppgave over faktisk omsatt mengde alkohol samt forventet omsatt mengde alkohol for kommende år, omsetningsoppgaven skal være revisorgodkjent. </w:t>
      </w:r>
    </w:p>
    <w:p w:rsidR="005B4CA2" w:rsidRDefault="005B4CA2" w:rsidP="005B4CA2">
      <w:r>
        <w:t>Frist for innsending av omsetningstall settes til 1. mars hvert år.</w:t>
      </w:r>
      <w:r w:rsidR="008F15D5">
        <w:t xml:space="preserve"> </w:t>
      </w:r>
    </w:p>
    <w:p w:rsidR="00E71787" w:rsidRDefault="005B4CA2" w:rsidP="005B4CA2">
      <w:r>
        <w:t>Reaksjonsform ved manglende rapport om omsetningstall følger av Alkoholforskriftens § 10-3.</w:t>
      </w:r>
    </w:p>
    <w:p w:rsidR="008F15D5" w:rsidRDefault="008F15D5" w:rsidP="005B4CA2"/>
    <w:p w:rsidR="005B4CA2" w:rsidRDefault="005B4CA2" w:rsidP="00E71787">
      <w:pPr>
        <w:pStyle w:val="Overskrift1"/>
      </w:pPr>
      <w:bookmarkStart w:id="15" w:name="_Toc41978200"/>
      <w:r>
        <w:t>Kontroll</w:t>
      </w:r>
      <w:bookmarkEnd w:id="15"/>
    </w:p>
    <w:p w:rsidR="005B4CA2" w:rsidRDefault="005B4CA2" w:rsidP="005B4CA2">
      <w:r>
        <w:t>Kommunen v/Nav-Lødingen har ansvaret for kontroll med utøvelsen av kommunale salgs- og skjenkebevillinger, herunder også kontroll med føring av int</w:t>
      </w:r>
      <w:r w:rsidR="00B91AE9">
        <w:t>e</w:t>
      </w:r>
      <w:r>
        <w:t>rnkontroll etter forskriftens kapittel 8.</w:t>
      </w:r>
    </w:p>
    <w:p w:rsidR="00596766" w:rsidRDefault="005B4CA2" w:rsidP="005B4CA2">
      <w:r>
        <w:t>Kontrollen skal særlig omfatte sa</w:t>
      </w:r>
      <w:r w:rsidR="00B91AE9">
        <w:t>l</w:t>
      </w:r>
      <w:r>
        <w:t>gs- og skjenketider, aldersbestemmelsene og at det ikke selges eller skjenkes til personer som er åpenbart påvirket av rusmidler</w:t>
      </w:r>
      <w:r w:rsidR="000658D5">
        <w:t xml:space="preserve">. Kontrollen kan foregå åpent eller anonymt. Etter utført kontroll skal kontrolløren alltid presentere seg for stedets ansvarshavende og muntlig redegjøre for sitt inntrykk på stedet. </w:t>
      </w:r>
    </w:p>
    <w:p w:rsidR="000658D5" w:rsidRDefault="000658D5" w:rsidP="005B4CA2">
      <w:r>
        <w:t>Skriftlig rapport sendes snarest mulig og innen en uke, til salgs- eller skjenkestedet, med adgang for bevillingshaveren til å uttale seg innen to uker.</w:t>
      </w:r>
    </w:p>
    <w:p w:rsidR="00596766" w:rsidRPr="008A79A6" w:rsidRDefault="000658D5" w:rsidP="008A79A6">
      <w:r>
        <w:t>Salgs- og skjenkestedene skal kontrolleres så ofte som behovet tilsier. Hvert sted skal kontrolleres minst en gang årlig. Kommunen kjø</w:t>
      </w:r>
      <w:r w:rsidR="00B91AE9">
        <w:t>per</w:t>
      </w:r>
      <w:r>
        <w:t xml:space="preserve"> i dag kontrolltjenesten fra kvalifisert vaktselskap.</w:t>
      </w:r>
    </w:p>
    <w:p w:rsidR="000658D5" w:rsidRDefault="000658D5" w:rsidP="000658D5">
      <w:pPr>
        <w:pStyle w:val="Overskrift1"/>
      </w:pPr>
      <w:bookmarkStart w:id="16" w:name="_Toc41978201"/>
      <w:r>
        <w:t>Reaksjonsform ved brudd på alkohollovens bestemmelser jfr alkoholf</w:t>
      </w:r>
      <w:r w:rsidR="008216C8">
        <w:t>o</w:t>
      </w:r>
      <w:r>
        <w:t>rskriftens kapittel 10.</w:t>
      </w:r>
      <w:bookmarkEnd w:id="16"/>
    </w:p>
    <w:p w:rsidR="000658D5" w:rsidRDefault="000658D5" w:rsidP="000658D5">
      <w:r>
        <w:t>Generelt er bevillingshaver ansvarlig for at salg og skjenking av alkoholholdig drikk foregår på en slik måte at skadevirkningene begrenses og alkoholpolitiske og sosiale hensyn ivaretas på best mulig måte, jfr alkohollovens § 1-1.</w:t>
      </w:r>
    </w:p>
    <w:p w:rsidR="00973B59" w:rsidRDefault="000658D5" w:rsidP="000658D5">
      <w:r>
        <w:t xml:space="preserve">Forskrift om omsetning av alkohol kapittel 10 inneholder bestemmelser om reaksjonsformer ved overtredelse av alkoholloven. Tidligere bestemmelser er avløst av en </w:t>
      </w:r>
      <w:r w:rsidR="00973B59">
        <w:t>ordning med prikksystem som er beskrevet i alkoholforskriftens § 10-3.</w:t>
      </w:r>
    </w:p>
    <w:p w:rsidR="0059548C" w:rsidRDefault="00973B59" w:rsidP="000658D5">
      <w:r>
        <w:t>Ved overtredelse av alkoholloven tildeles prikker over en toårsperiode. Dersom bevillingshaver i løpet av en periode på to år er tildelt til sammen 12 prikker, skal kommunestyret inndra bevillingen for e</w:t>
      </w:r>
      <w:r w:rsidR="0059548C">
        <w:t xml:space="preserve">t tidsrom på en uke. Dersom det i løpet av toårsperioden blir tildelt flere enn 12 prikker skal kommunestyret øke lengden på inndragning tilsvarende. </w:t>
      </w:r>
    </w:p>
    <w:p w:rsidR="00864BE0" w:rsidRDefault="0059548C" w:rsidP="00864BE0">
      <w:pPr>
        <w:rPr>
          <w:b/>
          <w:bCs/>
        </w:rPr>
      </w:pPr>
      <w:r w:rsidRPr="00864BE0">
        <w:rPr>
          <w:b/>
          <w:bCs/>
        </w:rPr>
        <w:t>Følgende overtredelse får 8 prikker:</w:t>
      </w:r>
    </w:p>
    <w:p w:rsidR="00864BE0" w:rsidRDefault="0059548C" w:rsidP="00864BE0">
      <w:pPr>
        <w:pStyle w:val="Listeavsnitt"/>
        <w:numPr>
          <w:ilvl w:val="0"/>
          <w:numId w:val="7"/>
        </w:numPr>
      </w:pPr>
      <w:r>
        <w:t>Salg, utlevering eller skjenking til person som er under 18 år, jfr alkohollovens § 1-5, annet ledd.</w:t>
      </w:r>
    </w:p>
    <w:p w:rsidR="00864BE0" w:rsidRDefault="0059548C" w:rsidP="00864BE0">
      <w:pPr>
        <w:pStyle w:val="Listeavsnitt"/>
        <w:numPr>
          <w:ilvl w:val="0"/>
          <w:numId w:val="7"/>
        </w:numPr>
      </w:pPr>
      <w:r>
        <w:t>Brudd på bistandsplikten, jfr § 4-1, annet ledd i alkoholforskrif</w:t>
      </w:r>
      <w:r w:rsidR="00864BE0">
        <w:t>t</w:t>
      </w:r>
      <w:r>
        <w:t>en.</w:t>
      </w:r>
    </w:p>
    <w:p w:rsidR="00864BE0" w:rsidRDefault="0059548C" w:rsidP="00864BE0">
      <w:pPr>
        <w:pStyle w:val="Listeavsnitt"/>
        <w:numPr>
          <w:ilvl w:val="0"/>
          <w:numId w:val="7"/>
        </w:numPr>
      </w:pPr>
      <w:r>
        <w:t>brudd på kravet om forsvarlig drift, jfr alkohollovens §§ 3-9 og 4-7.</w:t>
      </w:r>
    </w:p>
    <w:p w:rsidR="0059548C" w:rsidRDefault="0059548C" w:rsidP="00864BE0">
      <w:pPr>
        <w:pStyle w:val="Listeavsnitt"/>
        <w:numPr>
          <w:ilvl w:val="0"/>
          <w:numId w:val="7"/>
        </w:numPr>
      </w:pPr>
      <w:r>
        <w:t>Hindring av kommunal kontroll jfr alkohol</w:t>
      </w:r>
      <w:r w:rsidR="00B91AE9">
        <w:t>lov</w:t>
      </w:r>
      <w:r>
        <w:t>ens § 1-9.</w:t>
      </w:r>
    </w:p>
    <w:p w:rsidR="00864BE0" w:rsidRPr="00864BE0" w:rsidRDefault="00864BE0" w:rsidP="00864BE0">
      <w:pPr>
        <w:pStyle w:val="Listeavsnitt"/>
      </w:pPr>
    </w:p>
    <w:p w:rsidR="00864BE0" w:rsidRPr="00864BE0" w:rsidRDefault="0059548C" w:rsidP="00864BE0">
      <w:pPr>
        <w:ind w:left="360"/>
      </w:pPr>
      <w:r w:rsidRPr="00864BE0">
        <w:rPr>
          <w:b/>
          <w:bCs/>
        </w:rPr>
        <w:t>Følgende overtredelse fører til tildeling av 4 prikker.</w:t>
      </w:r>
    </w:p>
    <w:p w:rsidR="00864BE0" w:rsidRDefault="0059548C" w:rsidP="00864BE0">
      <w:pPr>
        <w:pStyle w:val="Listeavsnitt"/>
        <w:numPr>
          <w:ilvl w:val="0"/>
          <w:numId w:val="7"/>
        </w:numPr>
      </w:pPr>
      <w:r>
        <w:lastRenderedPageBreak/>
        <w:t>salg og utlevering til person som er åpenbart påvirket av rusmidler samt skjenking til person som må antas å bli åpenbart beruset av rusmidler, jfr alkoholforskriftens §§ 3-1 og 4-2, første ledd.</w:t>
      </w:r>
    </w:p>
    <w:p w:rsidR="00864BE0" w:rsidRDefault="0059548C" w:rsidP="00864BE0">
      <w:pPr>
        <w:pStyle w:val="Listeavsnitt"/>
        <w:numPr>
          <w:ilvl w:val="0"/>
          <w:numId w:val="7"/>
        </w:numPr>
      </w:pPr>
      <w:r>
        <w:t>brudd på salgs- utleverings-, og skjenketidsbestemmelsene, jfr alkohollovens §§ 3-7 og 4-4.</w:t>
      </w:r>
    </w:p>
    <w:p w:rsidR="00864BE0" w:rsidRDefault="0059548C" w:rsidP="00864BE0">
      <w:pPr>
        <w:pStyle w:val="Listeavsnitt"/>
        <w:numPr>
          <w:ilvl w:val="0"/>
          <w:numId w:val="7"/>
        </w:numPr>
      </w:pPr>
      <w:r>
        <w:t>Skjenking av alkoholholdig drikk i gruppe 3 til person på 18 eller 19 år, jfr alkohollovens § 1-5, første ledd.</w:t>
      </w:r>
    </w:p>
    <w:p w:rsidR="0059548C" w:rsidRDefault="0059548C" w:rsidP="00864BE0">
      <w:pPr>
        <w:pStyle w:val="Listeavsnitt"/>
        <w:numPr>
          <w:ilvl w:val="0"/>
          <w:numId w:val="7"/>
        </w:numPr>
      </w:pPr>
      <w:r>
        <w:t>brudd på alderskravet til den som selger, utleverer eller skjenker alkoholhodig drikk, jfr alkohollovens § 1-5, første ledd.</w:t>
      </w:r>
    </w:p>
    <w:p w:rsidR="00864BE0" w:rsidRDefault="0059548C" w:rsidP="00864BE0">
      <w:pPr>
        <w:ind w:left="360"/>
        <w:rPr>
          <w:b/>
          <w:bCs/>
        </w:rPr>
      </w:pPr>
      <w:r w:rsidRPr="00864BE0">
        <w:rPr>
          <w:b/>
          <w:bCs/>
        </w:rPr>
        <w:t>Følgende overtredelser fører til tildeling av to prikker:</w:t>
      </w:r>
    </w:p>
    <w:p w:rsidR="00864BE0" w:rsidRDefault="00DF70FA" w:rsidP="00864BE0">
      <w:pPr>
        <w:pStyle w:val="Listeavsnitt"/>
        <w:numPr>
          <w:ilvl w:val="0"/>
          <w:numId w:val="9"/>
        </w:numPr>
      </w:pPr>
      <w:r>
        <w:t>Det gis adgang til lokalet til person som er åpenbart påvirket av rusmidler, eller bevillingshaver ikke sørger for at en person som er åpenbart påvirket av rusmidler forlater stedet jfr § 4-1 i alkoholforskriften.</w:t>
      </w:r>
    </w:p>
    <w:p w:rsidR="00864BE0" w:rsidRDefault="00DF70FA" w:rsidP="00864BE0">
      <w:pPr>
        <w:pStyle w:val="Listeavsnitt"/>
        <w:numPr>
          <w:ilvl w:val="0"/>
          <w:numId w:val="7"/>
        </w:numPr>
      </w:pPr>
      <w:r>
        <w:t>mangler ved bevillingshavers in</w:t>
      </w:r>
      <w:r w:rsidR="00C3208C">
        <w:t>t</w:t>
      </w:r>
      <w:r>
        <w:t>ernkontroll jfr alkohollovens § 1-9, siste ledd, jfr kapittel 8 i alkoholforskriften.</w:t>
      </w:r>
    </w:p>
    <w:p w:rsidR="00864BE0" w:rsidRDefault="00DF70FA" w:rsidP="00864BE0">
      <w:pPr>
        <w:pStyle w:val="Listeavsnitt"/>
        <w:numPr>
          <w:ilvl w:val="0"/>
          <w:numId w:val="7"/>
        </w:numPr>
      </w:pPr>
      <w:r>
        <w:t>manglende levering av omsetningsoppgave innen kommunens frist jfr kapittel 6 i alkoholforskriften</w:t>
      </w:r>
      <w:r w:rsidR="00C3208C">
        <w:t xml:space="preserve"> samt </w:t>
      </w:r>
      <w:r>
        <w:t>manglende betaling av bevillingsgebyr innen kommunens frist jfr kapittel 6 i alkoholforskriften.</w:t>
      </w:r>
    </w:p>
    <w:p w:rsidR="00864BE0" w:rsidRDefault="00DF70FA" w:rsidP="00864BE0">
      <w:pPr>
        <w:pStyle w:val="Listeavsnitt"/>
        <w:numPr>
          <w:ilvl w:val="0"/>
          <w:numId w:val="7"/>
        </w:numPr>
      </w:pPr>
      <w:r>
        <w:t>brudd på krav om styrer og stedfortreder jfr alkoholovens § 1-7.</w:t>
      </w:r>
    </w:p>
    <w:p w:rsidR="00864BE0" w:rsidRDefault="00DF70FA" w:rsidP="00864BE0">
      <w:pPr>
        <w:pStyle w:val="Listeavsnitt"/>
        <w:numPr>
          <w:ilvl w:val="0"/>
          <w:numId w:val="7"/>
        </w:numPr>
      </w:pPr>
      <w:r>
        <w:t>gjenntatt narkotikaomsetning på skjenkestedet jfr alkohollovens § 1-8, annet ledd</w:t>
      </w:r>
      <w:r w:rsidR="00864BE0">
        <w:t>.</w:t>
      </w:r>
    </w:p>
    <w:p w:rsidR="00DF70FA" w:rsidRDefault="00DF70FA" w:rsidP="00864BE0">
      <w:pPr>
        <w:pStyle w:val="Listeavsnitt"/>
        <w:numPr>
          <w:ilvl w:val="0"/>
          <w:numId w:val="7"/>
        </w:numPr>
      </w:pPr>
      <w:r>
        <w:t>gjentatt diskriminering jfr alkohollovens §1-8, annet ledd.</w:t>
      </w:r>
    </w:p>
    <w:p w:rsidR="00864BE0" w:rsidRDefault="00DF70FA" w:rsidP="000658D5">
      <w:pPr>
        <w:rPr>
          <w:b/>
          <w:bCs/>
        </w:rPr>
      </w:pPr>
      <w:r>
        <w:rPr>
          <w:b/>
          <w:bCs/>
        </w:rPr>
        <w:t>Følgende overtredelse fører til tildeling av en prikk:</w:t>
      </w:r>
    </w:p>
    <w:p w:rsidR="00864BE0" w:rsidRDefault="00DF70FA" w:rsidP="00864BE0">
      <w:pPr>
        <w:pStyle w:val="Listeavsnitt"/>
        <w:numPr>
          <w:ilvl w:val="0"/>
          <w:numId w:val="10"/>
        </w:numPr>
      </w:pPr>
      <w:r>
        <w:t>brudd på kravet om alkoholfrie alternativer jfr § 4-6 i alkholforskriften.</w:t>
      </w:r>
    </w:p>
    <w:p w:rsidR="00864BE0" w:rsidRDefault="00DF70FA" w:rsidP="00864BE0">
      <w:pPr>
        <w:pStyle w:val="Listeavsnitt"/>
        <w:numPr>
          <w:ilvl w:val="0"/>
          <w:numId w:val="10"/>
        </w:numPr>
      </w:pPr>
      <w:r>
        <w:t>brudd på reglene om skjenkemengde jfr § 4-5 i alkoholforskriften.</w:t>
      </w:r>
    </w:p>
    <w:p w:rsidR="00864BE0" w:rsidRDefault="00DF70FA" w:rsidP="00864BE0">
      <w:pPr>
        <w:pStyle w:val="Listeavsnitt"/>
        <w:numPr>
          <w:ilvl w:val="0"/>
          <w:numId w:val="10"/>
        </w:numPr>
      </w:pPr>
      <w:r>
        <w:t>konsum av medbrakt alkoholholdig drikk jfr § 4-4 i alkoholforskriften</w:t>
      </w:r>
    </w:p>
    <w:p w:rsidR="00864BE0" w:rsidRDefault="00DF70FA" w:rsidP="00864BE0">
      <w:pPr>
        <w:pStyle w:val="Listeavsnitt"/>
        <w:numPr>
          <w:ilvl w:val="0"/>
          <w:numId w:val="10"/>
        </w:numPr>
      </w:pPr>
      <w:r>
        <w:t>gjester medtar alkohol ut av lokalet jfr § 4-4 i alkoholforskriften</w:t>
      </w:r>
    </w:p>
    <w:p w:rsidR="00864BE0" w:rsidRDefault="00DF70FA" w:rsidP="00864BE0">
      <w:pPr>
        <w:pStyle w:val="Listeavsnitt"/>
        <w:numPr>
          <w:ilvl w:val="0"/>
          <w:numId w:val="10"/>
        </w:numPr>
      </w:pPr>
      <w:r>
        <w:t>brudd på krav om plassering av alkoholholdig drikk på salgssted jfr § 3-3 i alkoholforskriften.</w:t>
      </w:r>
    </w:p>
    <w:p w:rsidR="00864BE0" w:rsidRDefault="00DF70FA" w:rsidP="00864BE0">
      <w:pPr>
        <w:pStyle w:val="Listeavsnitt"/>
        <w:numPr>
          <w:ilvl w:val="0"/>
          <w:numId w:val="10"/>
        </w:numPr>
      </w:pPr>
      <w:r>
        <w:t xml:space="preserve">brudd på vilkår i abevillingsvedtaket jfr alkoholovens §§ </w:t>
      </w:r>
      <w:r w:rsidR="000C767B">
        <w:t>3-2 og 4-3.</w:t>
      </w:r>
    </w:p>
    <w:p w:rsidR="00DF70FA" w:rsidRDefault="000C767B" w:rsidP="00864BE0">
      <w:pPr>
        <w:pStyle w:val="Listeavsnitt"/>
        <w:numPr>
          <w:ilvl w:val="0"/>
          <w:numId w:val="10"/>
        </w:numPr>
      </w:pPr>
      <w:r>
        <w:t>brudd på reklameforbudet jfr alkohollovens § 9-2 samt kapittel 14 i alkoholforskriften.</w:t>
      </w:r>
      <w:r>
        <w:br/>
      </w:r>
      <w:r w:rsidR="00F87976">
        <w:t>andre overtredelser som omfatter alkoholloven §§ 1-8 første ledd, jfr 3-1 sjette ledd og 4-1 annet ledd.</w:t>
      </w:r>
    </w:p>
    <w:p w:rsidR="00F87976" w:rsidRPr="00DF70FA" w:rsidRDefault="00F87976" w:rsidP="00864BE0">
      <w:pPr>
        <w:pStyle w:val="Listeavsnitt"/>
        <w:numPr>
          <w:ilvl w:val="0"/>
          <w:numId w:val="10"/>
        </w:numPr>
      </w:pPr>
      <w:r>
        <w:t>Bestemmelser om varsling, kommunens saksbehandling og klagerett er regulert av alkoholforskriftens kapittel 10 og gjentas ikke i retningslinjene.</w:t>
      </w:r>
    </w:p>
    <w:p w:rsidR="009D3624" w:rsidRPr="009D3624" w:rsidRDefault="009D3624" w:rsidP="000658D5">
      <w:r>
        <w:br/>
        <w:t xml:space="preserve"> </w:t>
      </w:r>
    </w:p>
    <w:sectPr w:rsidR="009D3624" w:rsidRPr="009D3624" w:rsidSect="00B6779F">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374" w:rsidRDefault="00512374" w:rsidP="00B6779F">
      <w:pPr>
        <w:spacing w:after="0" w:line="240" w:lineRule="auto"/>
      </w:pPr>
      <w:r>
        <w:separator/>
      </w:r>
    </w:p>
  </w:endnote>
  <w:endnote w:type="continuationSeparator" w:id="0">
    <w:p w:rsidR="00512374" w:rsidRDefault="00512374" w:rsidP="00B6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Bold">
    <w:altName w:val="Trebuchet 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893463"/>
      <w:docPartObj>
        <w:docPartGallery w:val="Page Numbers (Bottom of Page)"/>
        <w:docPartUnique/>
      </w:docPartObj>
    </w:sdtPr>
    <w:sdtEndPr/>
    <w:sdtContent>
      <w:p w:rsidR="00B6779F" w:rsidRDefault="00B6779F">
        <w:pPr>
          <w:pStyle w:val="Bunntekst"/>
          <w:jc w:val="right"/>
        </w:pPr>
        <w:r>
          <w:fldChar w:fldCharType="begin"/>
        </w:r>
        <w:r>
          <w:instrText>PAGE   \* MERGEFORMAT</w:instrText>
        </w:r>
        <w:r>
          <w:fldChar w:fldCharType="separate"/>
        </w:r>
        <w:r>
          <w:t>2</w:t>
        </w:r>
        <w:r>
          <w:fldChar w:fldCharType="end"/>
        </w:r>
      </w:p>
    </w:sdtContent>
  </w:sdt>
  <w:p w:rsidR="00B6779F" w:rsidRDefault="00B6779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374" w:rsidRDefault="00512374" w:rsidP="00B6779F">
      <w:pPr>
        <w:spacing w:after="0" w:line="240" w:lineRule="auto"/>
      </w:pPr>
      <w:r>
        <w:separator/>
      </w:r>
    </w:p>
  </w:footnote>
  <w:footnote w:type="continuationSeparator" w:id="0">
    <w:p w:rsidR="00512374" w:rsidRDefault="00512374" w:rsidP="00B677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638"/>
    <w:multiLevelType w:val="hybridMultilevel"/>
    <w:tmpl w:val="C1CC3C3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3FA757F"/>
    <w:multiLevelType w:val="hybridMultilevel"/>
    <w:tmpl w:val="81A4FD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727497B"/>
    <w:multiLevelType w:val="hybridMultilevel"/>
    <w:tmpl w:val="8E4200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CE36B5"/>
    <w:multiLevelType w:val="hybridMultilevel"/>
    <w:tmpl w:val="1CE4B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1A3557A"/>
    <w:multiLevelType w:val="hybridMultilevel"/>
    <w:tmpl w:val="E92E31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2304B97"/>
    <w:multiLevelType w:val="hybridMultilevel"/>
    <w:tmpl w:val="52FE508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68E91170"/>
    <w:multiLevelType w:val="hybridMultilevel"/>
    <w:tmpl w:val="22EAD21E"/>
    <w:lvl w:ilvl="0" w:tplc="9566ED9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A72316D"/>
    <w:multiLevelType w:val="hybridMultilevel"/>
    <w:tmpl w:val="94DEAD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B937EDA"/>
    <w:multiLevelType w:val="hybridMultilevel"/>
    <w:tmpl w:val="6BBED8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D353B5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0"/>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 w:numId="7">
    <w:abstractNumId w:val="7"/>
  </w:num>
  <w:num w:numId="8">
    <w:abstractNumId w:val="5"/>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24"/>
    <w:rsid w:val="00022120"/>
    <w:rsid w:val="00027AE4"/>
    <w:rsid w:val="000658D5"/>
    <w:rsid w:val="0007002B"/>
    <w:rsid w:val="000C767B"/>
    <w:rsid w:val="001E3FFE"/>
    <w:rsid w:val="00235D06"/>
    <w:rsid w:val="0024526B"/>
    <w:rsid w:val="00254F57"/>
    <w:rsid w:val="0026179C"/>
    <w:rsid w:val="00271CEC"/>
    <w:rsid w:val="00276836"/>
    <w:rsid w:val="002A2388"/>
    <w:rsid w:val="002B7D51"/>
    <w:rsid w:val="00325481"/>
    <w:rsid w:val="003B3D26"/>
    <w:rsid w:val="003F2071"/>
    <w:rsid w:val="003F4E6C"/>
    <w:rsid w:val="0041609F"/>
    <w:rsid w:val="004736EC"/>
    <w:rsid w:val="00512374"/>
    <w:rsid w:val="00575493"/>
    <w:rsid w:val="00586FE8"/>
    <w:rsid w:val="0059548C"/>
    <w:rsid w:val="00596766"/>
    <w:rsid w:val="005B4CA2"/>
    <w:rsid w:val="005D2005"/>
    <w:rsid w:val="005D6A1B"/>
    <w:rsid w:val="0060708C"/>
    <w:rsid w:val="0067648A"/>
    <w:rsid w:val="006A2502"/>
    <w:rsid w:val="006B3483"/>
    <w:rsid w:val="00754884"/>
    <w:rsid w:val="008216C8"/>
    <w:rsid w:val="00864BE0"/>
    <w:rsid w:val="008A3B8D"/>
    <w:rsid w:val="008A79A6"/>
    <w:rsid w:val="008B1D93"/>
    <w:rsid w:val="008E4D02"/>
    <w:rsid w:val="008F15D5"/>
    <w:rsid w:val="008F5346"/>
    <w:rsid w:val="009261D1"/>
    <w:rsid w:val="00934B4F"/>
    <w:rsid w:val="00935E99"/>
    <w:rsid w:val="00973B59"/>
    <w:rsid w:val="009C11B3"/>
    <w:rsid w:val="009D3624"/>
    <w:rsid w:val="00A562EC"/>
    <w:rsid w:val="00A74988"/>
    <w:rsid w:val="00B6779F"/>
    <w:rsid w:val="00B77392"/>
    <w:rsid w:val="00B8323C"/>
    <w:rsid w:val="00B91AE9"/>
    <w:rsid w:val="00BC3D14"/>
    <w:rsid w:val="00C3208C"/>
    <w:rsid w:val="00C970FB"/>
    <w:rsid w:val="00CD23EC"/>
    <w:rsid w:val="00D23483"/>
    <w:rsid w:val="00D47770"/>
    <w:rsid w:val="00D7223C"/>
    <w:rsid w:val="00DD0EDA"/>
    <w:rsid w:val="00DE104E"/>
    <w:rsid w:val="00DF70FA"/>
    <w:rsid w:val="00E04C01"/>
    <w:rsid w:val="00E30078"/>
    <w:rsid w:val="00E67EB7"/>
    <w:rsid w:val="00E71787"/>
    <w:rsid w:val="00F06F0F"/>
    <w:rsid w:val="00F2663A"/>
    <w:rsid w:val="00F751B1"/>
    <w:rsid w:val="00F75ACD"/>
    <w:rsid w:val="00F87976"/>
    <w:rsid w:val="00F87C07"/>
    <w:rsid w:val="00FB0480"/>
    <w:rsid w:val="00FB4D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80FFC-A865-4537-8DE6-1394CB32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D3624"/>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D362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F87C07"/>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87C07"/>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87C07"/>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87C07"/>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87C07"/>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87C0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87C0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D3624"/>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9D3624"/>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9D3624"/>
    <w:pPr>
      <w:numPr>
        <w:numId w:val="0"/>
      </w:numPr>
      <w:outlineLvl w:val="9"/>
    </w:pPr>
    <w:rPr>
      <w:lang w:eastAsia="nb-NO"/>
    </w:rPr>
  </w:style>
  <w:style w:type="paragraph" w:styleId="INNH1">
    <w:name w:val="toc 1"/>
    <w:basedOn w:val="Normal"/>
    <w:next w:val="Normal"/>
    <w:autoRedefine/>
    <w:uiPriority w:val="39"/>
    <w:unhideWhenUsed/>
    <w:rsid w:val="00F87C07"/>
    <w:pPr>
      <w:tabs>
        <w:tab w:val="right" w:leader="dot" w:pos="9062"/>
      </w:tabs>
      <w:spacing w:after="100"/>
    </w:pPr>
  </w:style>
  <w:style w:type="paragraph" w:styleId="INNH2">
    <w:name w:val="toc 2"/>
    <w:basedOn w:val="Normal"/>
    <w:next w:val="Normal"/>
    <w:autoRedefine/>
    <w:uiPriority w:val="39"/>
    <w:unhideWhenUsed/>
    <w:rsid w:val="009D3624"/>
    <w:pPr>
      <w:spacing w:after="100"/>
      <w:ind w:left="220"/>
    </w:pPr>
  </w:style>
  <w:style w:type="character" w:styleId="Hyperkobling">
    <w:name w:val="Hyperlink"/>
    <w:basedOn w:val="Standardskriftforavsnitt"/>
    <w:uiPriority w:val="99"/>
    <w:unhideWhenUsed/>
    <w:rsid w:val="009D3624"/>
    <w:rPr>
      <w:color w:val="0563C1" w:themeColor="hyperlink"/>
      <w:u w:val="single"/>
    </w:rPr>
  </w:style>
  <w:style w:type="table" w:styleId="Tabellrutenett">
    <w:name w:val="Table Grid"/>
    <w:basedOn w:val="Vanligtabell"/>
    <w:uiPriority w:val="39"/>
    <w:rsid w:val="003B3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751B1"/>
    <w:pPr>
      <w:ind w:left="720"/>
      <w:contextualSpacing/>
    </w:pPr>
  </w:style>
  <w:style w:type="paragraph" w:styleId="Topptekst">
    <w:name w:val="header"/>
    <w:basedOn w:val="Normal"/>
    <w:link w:val="TopptekstTegn"/>
    <w:uiPriority w:val="99"/>
    <w:unhideWhenUsed/>
    <w:rsid w:val="00B6779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6779F"/>
  </w:style>
  <w:style w:type="paragraph" w:styleId="Bunntekst">
    <w:name w:val="footer"/>
    <w:basedOn w:val="Normal"/>
    <w:link w:val="BunntekstTegn"/>
    <w:uiPriority w:val="99"/>
    <w:unhideWhenUsed/>
    <w:rsid w:val="00B6779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6779F"/>
  </w:style>
  <w:style w:type="paragraph" w:styleId="Bobletekst">
    <w:name w:val="Balloon Text"/>
    <w:basedOn w:val="Normal"/>
    <w:link w:val="BobletekstTegn"/>
    <w:uiPriority w:val="99"/>
    <w:semiHidden/>
    <w:unhideWhenUsed/>
    <w:rsid w:val="00B6779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6779F"/>
    <w:rPr>
      <w:rFonts w:ascii="Segoe UI" w:hAnsi="Segoe UI" w:cs="Segoe UI"/>
      <w:sz w:val="18"/>
      <w:szCs w:val="18"/>
    </w:rPr>
  </w:style>
  <w:style w:type="character" w:customStyle="1" w:styleId="Overskrift3Tegn">
    <w:name w:val="Overskrift 3 Tegn"/>
    <w:basedOn w:val="Standardskriftforavsnitt"/>
    <w:link w:val="Overskrift3"/>
    <w:uiPriority w:val="9"/>
    <w:semiHidden/>
    <w:rsid w:val="00F87C07"/>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semiHidden/>
    <w:rsid w:val="00F87C0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F87C07"/>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F87C07"/>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F87C07"/>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F87C0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F87C0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FCBB7-FCAC-40CA-9BD1-BB81146E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2165</Words>
  <Characters>11480</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Roger Hanssen</dc:creator>
  <cp:keywords/>
  <dc:description/>
  <cp:lastModifiedBy>Trond Blengsli</cp:lastModifiedBy>
  <cp:revision>2</cp:revision>
  <cp:lastPrinted>2020-05-28T08:18:00Z</cp:lastPrinted>
  <dcterms:created xsi:type="dcterms:W3CDTF">2020-11-16T12:03:00Z</dcterms:created>
  <dcterms:modified xsi:type="dcterms:W3CDTF">2020-11-16T12:03:00Z</dcterms:modified>
</cp:coreProperties>
</file>